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75F" w:rsidRPr="0055775F" w:rsidRDefault="0055775F" w:rsidP="0055775F">
      <w:pPr>
        <w:widowControl/>
        <w:jc w:val="center"/>
        <w:rPr>
          <w:rFonts w:asciiTheme="majorEastAsia" w:eastAsiaTheme="majorEastAsia" w:hAnsiTheme="majorEastAsia" w:cs="Arial"/>
          <w:kern w:val="0"/>
          <w:szCs w:val="21"/>
        </w:rPr>
      </w:pPr>
      <w:r w:rsidRPr="0055775F">
        <w:rPr>
          <w:rFonts w:asciiTheme="majorEastAsia" w:eastAsiaTheme="majorEastAsia" w:hAnsiTheme="majorEastAsia" w:cs="Arial"/>
          <w:kern w:val="0"/>
          <w:szCs w:val="21"/>
        </w:rPr>
        <w:t>理事の職務権限規程</w:t>
      </w:r>
    </w:p>
    <w:p w:rsidR="0055775F" w:rsidRPr="0055775F" w:rsidRDefault="0055775F" w:rsidP="0055775F">
      <w:pPr>
        <w:widowControl/>
        <w:jc w:val="left"/>
        <w:rPr>
          <w:rFonts w:asciiTheme="majorEastAsia" w:eastAsiaTheme="majorEastAsia" w:hAnsiTheme="majorEastAsia" w:cs="Arial"/>
          <w:kern w:val="0"/>
          <w:szCs w:val="21"/>
        </w:rPr>
      </w:pPr>
      <w:r w:rsidRPr="0055775F">
        <w:rPr>
          <w:rFonts w:asciiTheme="majorEastAsia" w:eastAsiaTheme="majorEastAsia" w:hAnsiTheme="majorEastAsia" w:cs="Arial"/>
          <w:kern w:val="0"/>
          <w:szCs w:val="21"/>
        </w:rPr>
        <w:t>第１章</w:t>
      </w:r>
    </w:p>
    <w:p w:rsidR="0055775F" w:rsidRPr="0055775F" w:rsidRDefault="0055775F" w:rsidP="0055775F">
      <w:pPr>
        <w:widowControl/>
        <w:jc w:val="left"/>
        <w:rPr>
          <w:rFonts w:asciiTheme="majorEastAsia" w:eastAsiaTheme="majorEastAsia" w:hAnsiTheme="majorEastAsia" w:cs="Arial"/>
          <w:kern w:val="0"/>
          <w:szCs w:val="21"/>
        </w:rPr>
      </w:pPr>
      <w:r w:rsidRPr="0055775F">
        <w:rPr>
          <w:rFonts w:asciiTheme="majorEastAsia" w:eastAsiaTheme="majorEastAsia" w:hAnsiTheme="majorEastAsia" w:cs="Arial"/>
          <w:kern w:val="0"/>
          <w:szCs w:val="21"/>
        </w:rPr>
        <w:t>総則</w:t>
      </w:r>
    </w:p>
    <w:p w:rsidR="0055775F" w:rsidRPr="0055775F" w:rsidRDefault="0055775F" w:rsidP="0055775F">
      <w:pPr>
        <w:widowControl/>
        <w:jc w:val="left"/>
        <w:rPr>
          <w:rFonts w:asciiTheme="majorEastAsia" w:eastAsiaTheme="majorEastAsia" w:hAnsiTheme="majorEastAsia" w:cs="Arial"/>
          <w:kern w:val="0"/>
          <w:szCs w:val="21"/>
        </w:rPr>
      </w:pPr>
      <w:r w:rsidRPr="0055775F">
        <w:rPr>
          <w:rFonts w:asciiTheme="majorEastAsia" w:eastAsiaTheme="majorEastAsia" w:hAnsiTheme="majorEastAsia" w:cs="Arial"/>
          <w:kern w:val="0"/>
          <w:szCs w:val="21"/>
        </w:rPr>
        <w:t>（目的）</w:t>
      </w:r>
    </w:p>
    <w:p w:rsidR="0055775F" w:rsidRPr="0055775F" w:rsidRDefault="0055775F" w:rsidP="0055775F">
      <w:pPr>
        <w:widowControl/>
        <w:jc w:val="left"/>
        <w:rPr>
          <w:rFonts w:asciiTheme="majorEastAsia" w:eastAsiaTheme="majorEastAsia" w:hAnsiTheme="majorEastAsia" w:cs="Arial"/>
          <w:kern w:val="0"/>
          <w:szCs w:val="21"/>
        </w:rPr>
      </w:pPr>
      <w:r w:rsidRPr="0055775F">
        <w:rPr>
          <w:rFonts w:asciiTheme="majorEastAsia" w:eastAsiaTheme="majorEastAsia" w:hAnsiTheme="majorEastAsia" w:cs="Arial"/>
          <w:kern w:val="0"/>
          <w:szCs w:val="21"/>
        </w:rPr>
        <w:t>第１条</w:t>
      </w:r>
    </w:p>
    <w:p w:rsidR="0055775F" w:rsidRDefault="0055775F" w:rsidP="0055775F">
      <w:pPr>
        <w:widowControl/>
        <w:jc w:val="left"/>
        <w:rPr>
          <w:rFonts w:asciiTheme="majorEastAsia" w:eastAsiaTheme="majorEastAsia" w:hAnsiTheme="majorEastAsia" w:cs="Arial"/>
          <w:kern w:val="0"/>
          <w:szCs w:val="21"/>
        </w:rPr>
      </w:pPr>
      <w:r w:rsidRPr="0055775F">
        <w:rPr>
          <w:rFonts w:asciiTheme="majorEastAsia" w:eastAsiaTheme="majorEastAsia" w:hAnsiTheme="majorEastAsia" w:cs="Arial"/>
          <w:kern w:val="0"/>
          <w:szCs w:val="21"/>
        </w:rPr>
        <w:t>この規程は、一般</w:t>
      </w:r>
      <w:r>
        <w:rPr>
          <w:rFonts w:asciiTheme="majorEastAsia" w:eastAsiaTheme="majorEastAsia" w:hAnsiTheme="majorEastAsia" w:cs="Arial" w:hint="eastAsia"/>
          <w:kern w:val="0"/>
          <w:szCs w:val="21"/>
        </w:rPr>
        <w:t>社</w:t>
      </w:r>
      <w:r w:rsidRPr="0055775F">
        <w:rPr>
          <w:rFonts w:asciiTheme="majorEastAsia" w:eastAsiaTheme="majorEastAsia" w:hAnsiTheme="majorEastAsia" w:cs="Arial"/>
          <w:kern w:val="0"/>
          <w:szCs w:val="21"/>
        </w:rPr>
        <w:t>団法人</w:t>
      </w:r>
      <w:r>
        <w:rPr>
          <w:rFonts w:asciiTheme="majorEastAsia" w:eastAsiaTheme="majorEastAsia" w:hAnsiTheme="majorEastAsia" w:cs="Arial" w:hint="eastAsia"/>
          <w:kern w:val="0"/>
          <w:szCs w:val="21"/>
        </w:rPr>
        <w:t>にしなりプレーパークプロジェクト</w:t>
      </w:r>
      <w:r w:rsidRPr="0055775F">
        <w:rPr>
          <w:rFonts w:asciiTheme="majorEastAsia" w:eastAsiaTheme="majorEastAsia" w:hAnsiTheme="majorEastAsia" w:cs="Arial"/>
          <w:kern w:val="0"/>
          <w:szCs w:val="21"/>
        </w:rPr>
        <w:t>（以下「この法人」という。）の定款第</w:t>
      </w:r>
      <w:r>
        <w:rPr>
          <w:rFonts w:asciiTheme="majorEastAsia" w:eastAsiaTheme="majorEastAsia" w:hAnsiTheme="majorEastAsia" w:cs="Arial" w:hint="eastAsia"/>
          <w:kern w:val="0"/>
          <w:szCs w:val="21"/>
        </w:rPr>
        <w:t>20</w:t>
      </w:r>
      <w:r w:rsidRPr="0055775F">
        <w:rPr>
          <w:rFonts w:asciiTheme="majorEastAsia" w:eastAsiaTheme="majorEastAsia" w:hAnsiTheme="majorEastAsia" w:cs="Arial"/>
          <w:kern w:val="0"/>
          <w:szCs w:val="21"/>
        </w:rPr>
        <w:t>条の規定に基づき、理事の職務権限を定め、一般</w:t>
      </w:r>
      <w:r>
        <w:rPr>
          <w:rFonts w:asciiTheme="majorEastAsia" w:eastAsiaTheme="majorEastAsia" w:hAnsiTheme="majorEastAsia" w:cs="Arial" w:hint="eastAsia"/>
          <w:kern w:val="0"/>
          <w:szCs w:val="21"/>
        </w:rPr>
        <w:t>社</w:t>
      </w:r>
      <w:r w:rsidRPr="0055775F">
        <w:rPr>
          <w:rFonts w:asciiTheme="majorEastAsia" w:eastAsiaTheme="majorEastAsia" w:hAnsiTheme="majorEastAsia" w:cs="Arial"/>
          <w:kern w:val="0"/>
          <w:szCs w:val="21"/>
        </w:rPr>
        <w:t>団法人としての業務の適法かつ効率的な執行を図ることを目的とする。</w:t>
      </w:r>
    </w:p>
    <w:p w:rsidR="0055775F" w:rsidRPr="0055775F" w:rsidRDefault="0055775F" w:rsidP="0055775F">
      <w:pPr>
        <w:widowControl/>
        <w:jc w:val="left"/>
        <w:rPr>
          <w:rFonts w:asciiTheme="majorEastAsia" w:eastAsiaTheme="majorEastAsia" w:hAnsiTheme="majorEastAsia" w:cs="Arial"/>
          <w:kern w:val="0"/>
          <w:szCs w:val="21"/>
        </w:rPr>
      </w:pPr>
    </w:p>
    <w:p w:rsidR="0055775F" w:rsidRPr="0055775F" w:rsidRDefault="0055775F" w:rsidP="0055775F">
      <w:pPr>
        <w:widowControl/>
        <w:jc w:val="left"/>
        <w:rPr>
          <w:rFonts w:asciiTheme="majorEastAsia" w:eastAsiaTheme="majorEastAsia" w:hAnsiTheme="majorEastAsia" w:cs="Arial"/>
          <w:kern w:val="0"/>
          <w:szCs w:val="21"/>
        </w:rPr>
      </w:pPr>
      <w:r w:rsidRPr="0055775F">
        <w:rPr>
          <w:rFonts w:asciiTheme="majorEastAsia" w:eastAsiaTheme="majorEastAsia" w:hAnsiTheme="majorEastAsia" w:cs="Arial"/>
          <w:kern w:val="0"/>
          <w:szCs w:val="21"/>
        </w:rPr>
        <w:t>（法令等の順守）</w:t>
      </w:r>
    </w:p>
    <w:p w:rsidR="0055775F" w:rsidRPr="0055775F" w:rsidRDefault="0055775F" w:rsidP="0055775F">
      <w:pPr>
        <w:widowControl/>
        <w:jc w:val="left"/>
        <w:rPr>
          <w:rFonts w:asciiTheme="majorEastAsia" w:eastAsiaTheme="majorEastAsia" w:hAnsiTheme="majorEastAsia" w:cs="Arial"/>
          <w:kern w:val="0"/>
          <w:szCs w:val="21"/>
        </w:rPr>
      </w:pPr>
      <w:r w:rsidRPr="0055775F">
        <w:rPr>
          <w:rFonts w:asciiTheme="majorEastAsia" w:eastAsiaTheme="majorEastAsia" w:hAnsiTheme="majorEastAsia" w:cs="Arial"/>
          <w:kern w:val="0"/>
          <w:szCs w:val="21"/>
        </w:rPr>
        <w:t>第２条</w:t>
      </w:r>
    </w:p>
    <w:p w:rsidR="0055775F" w:rsidRDefault="0055775F" w:rsidP="0055775F">
      <w:pPr>
        <w:widowControl/>
        <w:jc w:val="left"/>
        <w:rPr>
          <w:rFonts w:asciiTheme="majorEastAsia" w:eastAsiaTheme="majorEastAsia" w:hAnsiTheme="majorEastAsia" w:cs="Arial"/>
          <w:kern w:val="0"/>
          <w:szCs w:val="21"/>
        </w:rPr>
      </w:pPr>
      <w:r w:rsidRPr="0055775F">
        <w:rPr>
          <w:rFonts w:asciiTheme="majorEastAsia" w:eastAsiaTheme="majorEastAsia" w:hAnsiTheme="majorEastAsia" w:cs="Arial"/>
          <w:kern w:val="0"/>
          <w:szCs w:val="21"/>
        </w:rPr>
        <w:t>理事は、法令、定款及びこの法人が定める規範、規程等を順守し、誠実に職務を遂行し、協力して、定款に定めるこの法人の目的の遂行に寄与しなければならない。</w:t>
      </w:r>
    </w:p>
    <w:p w:rsidR="0055775F" w:rsidRPr="0055775F" w:rsidRDefault="0055775F" w:rsidP="0055775F">
      <w:pPr>
        <w:widowControl/>
        <w:jc w:val="left"/>
        <w:rPr>
          <w:rFonts w:asciiTheme="majorEastAsia" w:eastAsiaTheme="majorEastAsia" w:hAnsiTheme="majorEastAsia" w:cs="Arial"/>
          <w:kern w:val="0"/>
          <w:szCs w:val="21"/>
        </w:rPr>
      </w:pPr>
    </w:p>
    <w:p w:rsidR="0055775F" w:rsidRPr="0055775F" w:rsidRDefault="0055775F" w:rsidP="0055775F">
      <w:pPr>
        <w:widowControl/>
        <w:jc w:val="left"/>
        <w:rPr>
          <w:rFonts w:asciiTheme="majorEastAsia" w:eastAsiaTheme="majorEastAsia" w:hAnsiTheme="majorEastAsia" w:cs="Arial"/>
          <w:kern w:val="0"/>
          <w:szCs w:val="21"/>
        </w:rPr>
      </w:pPr>
      <w:r w:rsidRPr="0055775F">
        <w:rPr>
          <w:rFonts w:asciiTheme="majorEastAsia" w:eastAsiaTheme="majorEastAsia" w:hAnsiTheme="majorEastAsia" w:cs="Arial"/>
          <w:kern w:val="0"/>
          <w:szCs w:val="21"/>
        </w:rPr>
        <w:t>第２章</w:t>
      </w:r>
    </w:p>
    <w:p w:rsidR="0055775F" w:rsidRPr="0055775F" w:rsidRDefault="0055775F" w:rsidP="0055775F">
      <w:pPr>
        <w:widowControl/>
        <w:jc w:val="left"/>
        <w:rPr>
          <w:rFonts w:asciiTheme="majorEastAsia" w:eastAsiaTheme="majorEastAsia" w:hAnsiTheme="majorEastAsia" w:cs="Arial"/>
          <w:kern w:val="0"/>
          <w:szCs w:val="21"/>
        </w:rPr>
      </w:pPr>
      <w:r w:rsidRPr="0055775F">
        <w:rPr>
          <w:rFonts w:asciiTheme="majorEastAsia" w:eastAsiaTheme="majorEastAsia" w:hAnsiTheme="majorEastAsia" w:cs="Arial"/>
          <w:kern w:val="0"/>
          <w:szCs w:val="21"/>
        </w:rPr>
        <w:t>理事の職務権限</w:t>
      </w:r>
    </w:p>
    <w:p w:rsidR="0055775F" w:rsidRPr="0055775F" w:rsidRDefault="0055775F" w:rsidP="0055775F">
      <w:pPr>
        <w:widowControl/>
        <w:jc w:val="left"/>
        <w:rPr>
          <w:rFonts w:asciiTheme="majorEastAsia" w:eastAsiaTheme="majorEastAsia" w:hAnsiTheme="majorEastAsia" w:cs="Arial"/>
          <w:kern w:val="0"/>
          <w:szCs w:val="21"/>
        </w:rPr>
      </w:pPr>
      <w:r w:rsidRPr="0055775F">
        <w:rPr>
          <w:rFonts w:asciiTheme="majorEastAsia" w:eastAsiaTheme="majorEastAsia" w:hAnsiTheme="majorEastAsia" w:cs="Arial"/>
          <w:kern w:val="0"/>
          <w:szCs w:val="21"/>
        </w:rPr>
        <w:t>（理事）</w:t>
      </w:r>
    </w:p>
    <w:p w:rsidR="0055775F" w:rsidRPr="0055775F" w:rsidRDefault="0055775F" w:rsidP="0055775F">
      <w:pPr>
        <w:widowControl/>
        <w:jc w:val="left"/>
        <w:rPr>
          <w:rFonts w:asciiTheme="majorEastAsia" w:eastAsiaTheme="majorEastAsia" w:hAnsiTheme="majorEastAsia" w:cs="Arial"/>
          <w:kern w:val="0"/>
          <w:szCs w:val="21"/>
        </w:rPr>
      </w:pPr>
      <w:r w:rsidRPr="0055775F">
        <w:rPr>
          <w:rFonts w:asciiTheme="majorEastAsia" w:eastAsiaTheme="majorEastAsia" w:hAnsiTheme="majorEastAsia" w:cs="Arial"/>
          <w:kern w:val="0"/>
          <w:szCs w:val="21"/>
        </w:rPr>
        <w:t>第３条</w:t>
      </w:r>
    </w:p>
    <w:p w:rsidR="0055775F" w:rsidRDefault="0055775F" w:rsidP="0055775F">
      <w:pPr>
        <w:widowControl/>
        <w:jc w:val="left"/>
        <w:rPr>
          <w:rFonts w:asciiTheme="majorEastAsia" w:eastAsiaTheme="majorEastAsia" w:hAnsiTheme="majorEastAsia" w:cs="Arial"/>
          <w:kern w:val="0"/>
          <w:szCs w:val="21"/>
        </w:rPr>
      </w:pPr>
      <w:r w:rsidRPr="0055775F">
        <w:rPr>
          <w:rFonts w:asciiTheme="majorEastAsia" w:eastAsiaTheme="majorEastAsia" w:hAnsiTheme="majorEastAsia" w:cs="Arial"/>
          <w:kern w:val="0"/>
          <w:szCs w:val="21"/>
        </w:rPr>
        <w:t>理事は、理事会を構成し、法令及び定款の定めるところにより、職務を執行する。</w:t>
      </w:r>
    </w:p>
    <w:p w:rsidR="0055775F" w:rsidRPr="0055775F" w:rsidRDefault="0055775F" w:rsidP="0055775F">
      <w:pPr>
        <w:widowControl/>
        <w:jc w:val="left"/>
        <w:rPr>
          <w:rFonts w:asciiTheme="majorEastAsia" w:eastAsiaTheme="majorEastAsia" w:hAnsiTheme="majorEastAsia" w:cs="Arial"/>
          <w:kern w:val="0"/>
          <w:szCs w:val="21"/>
        </w:rPr>
      </w:pPr>
    </w:p>
    <w:p w:rsidR="0055775F" w:rsidRDefault="0055775F" w:rsidP="0055775F">
      <w:pPr>
        <w:widowControl/>
        <w:jc w:val="left"/>
        <w:rPr>
          <w:rFonts w:asciiTheme="majorEastAsia" w:eastAsiaTheme="majorEastAsia" w:hAnsiTheme="majorEastAsia" w:cs="Arial"/>
          <w:kern w:val="0"/>
          <w:szCs w:val="21"/>
        </w:rPr>
      </w:pPr>
      <w:r w:rsidRPr="0055775F">
        <w:rPr>
          <w:rFonts w:asciiTheme="majorEastAsia" w:eastAsiaTheme="majorEastAsia" w:hAnsiTheme="majorEastAsia" w:cs="Arial"/>
          <w:kern w:val="0"/>
          <w:szCs w:val="21"/>
        </w:rPr>
        <w:t>（理事長）</w:t>
      </w:r>
    </w:p>
    <w:p w:rsidR="0055775F" w:rsidRPr="0055775F" w:rsidRDefault="0055775F" w:rsidP="0055775F">
      <w:pPr>
        <w:widowControl/>
        <w:jc w:val="left"/>
        <w:rPr>
          <w:rFonts w:asciiTheme="majorEastAsia" w:eastAsiaTheme="majorEastAsia" w:hAnsiTheme="majorEastAsia" w:cs="Arial"/>
          <w:kern w:val="0"/>
          <w:szCs w:val="21"/>
        </w:rPr>
      </w:pPr>
      <w:r w:rsidRPr="0055775F">
        <w:rPr>
          <w:rFonts w:asciiTheme="majorEastAsia" w:eastAsiaTheme="majorEastAsia" w:hAnsiTheme="majorEastAsia" w:cs="Arial"/>
          <w:kern w:val="0"/>
          <w:szCs w:val="21"/>
        </w:rPr>
        <w:t>第４条</w:t>
      </w:r>
    </w:p>
    <w:p w:rsidR="0055775F" w:rsidRPr="0055775F" w:rsidRDefault="0055775F" w:rsidP="0055775F">
      <w:pPr>
        <w:widowControl/>
        <w:jc w:val="left"/>
        <w:rPr>
          <w:rFonts w:asciiTheme="majorEastAsia" w:eastAsiaTheme="majorEastAsia" w:hAnsiTheme="majorEastAsia" w:cs="Arial"/>
          <w:kern w:val="0"/>
          <w:szCs w:val="21"/>
        </w:rPr>
      </w:pPr>
      <w:r w:rsidRPr="0055775F">
        <w:rPr>
          <w:rFonts w:asciiTheme="majorEastAsia" w:eastAsiaTheme="majorEastAsia" w:hAnsiTheme="majorEastAsia" w:cs="Arial"/>
          <w:kern w:val="0"/>
          <w:szCs w:val="21"/>
        </w:rPr>
        <w:t>理事長の職務権限は、法令、この法人の定款及び別表に掲げるもののほか、次のとおりとする。</w:t>
      </w:r>
    </w:p>
    <w:p w:rsidR="0055775F" w:rsidRPr="0055775F" w:rsidRDefault="0055775F" w:rsidP="0055775F">
      <w:pPr>
        <w:widowControl/>
        <w:jc w:val="left"/>
        <w:rPr>
          <w:rFonts w:asciiTheme="majorEastAsia" w:eastAsiaTheme="majorEastAsia" w:hAnsiTheme="majorEastAsia" w:cs="Arial"/>
          <w:kern w:val="0"/>
          <w:szCs w:val="21"/>
        </w:rPr>
      </w:pPr>
      <w:r w:rsidRPr="0055775F">
        <w:rPr>
          <w:rFonts w:asciiTheme="majorEastAsia" w:eastAsiaTheme="majorEastAsia" w:hAnsiTheme="majorEastAsia" w:cs="Arial"/>
          <w:kern w:val="0"/>
          <w:szCs w:val="21"/>
        </w:rPr>
        <w:t>（</w:t>
      </w:r>
      <w:r w:rsidRPr="0055775F">
        <w:rPr>
          <w:rFonts w:asciiTheme="majorEastAsia" w:eastAsiaTheme="majorEastAsia" w:hAnsiTheme="majorEastAsia" w:cs="Courier New"/>
          <w:kern w:val="0"/>
          <w:szCs w:val="21"/>
        </w:rPr>
        <w:t>1</w:t>
      </w:r>
      <w:r w:rsidRPr="0055775F">
        <w:rPr>
          <w:rFonts w:asciiTheme="majorEastAsia" w:eastAsiaTheme="majorEastAsia" w:hAnsiTheme="majorEastAsia" w:cs="Arial"/>
          <w:kern w:val="0"/>
          <w:szCs w:val="21"/>
        </w:rPr>
        <w:t>）代表理事としてこの法人を代表し、その業務を総理する。</w:t>
      </w:r>
    </w:p>
    <w:p w:rsidR="0055775F" w:rsidRPr="0055775F" w:rsidRDefault="0055775F" w:rsidP="0055775F">
      <w:pPr>
        <w:widowControl/>
        <w:jc w:val="left"/>
        <w:rPr>
          <w:rFonts w:asciiTheme="majorEastAsia" w:eastAsiaTheme="majorEastAsia" w:hAnsiTheme="majorEastAsia" w:cs="Arial"/>
          <w:kern w:val="0"/>
          <w:szCs w:val="21"/>
        </w:rPr>
      </w:pPr>
      <w:r w:rsidRPr="0055775F">
        <w:rPr>
          <w:rFonts w:asciiTheme="majorEastAsia" w:eastAsiaTheme="majorEastAsia" w:hAnsiTheme="majorEastAsia" w:cs="Arial"/>
          <w:kern w:val="0"/>
          <w:szCs w:val="21"/>
        </w:rPr>
        <w:t>（</w:t>
      </w:r>
      <w:r w:rsidRPr="0055775F">
        <w:rPr>
          <w:rFonts w:asciiTheme="majorEastAsia" w:eastAsiaTheme="majorEastAsia" w:hAnsiTheme="majorEastAsia" w:cs="Courier New"/>
          <w:kern w:val="0"/>
          <w:szCs w:val="21"/>
        </w:rPr>
        <w:t>2</w:t>
      </w:r>
      <w:r w:rsidRPr="0055775F">
        <w:rPr>
          <w:rFonts w:asciiTheme="majorEastAsia" w:eastAsiaTheme="majorEastAsia" w:hAnsiTheme="majorEastAsia" w:cs="Arial"/>
          <w:kern w:val="0"/>
          <w:szCs w:val="21"/>
        </w:rPr>
        <w:t>）理事会を招集し、議長としてこれを主宰する。</w:t>
      </w:r>
    </w:p>
    <w:p w:rsidR="0055775F" w:rsidRDefault="0055775F" w:rsidP="0055775F">
      <w:pPr>
        <w:widowControl/>
        <w:jc w:val="left"/>
        <w:rPr>
          <w:rFonts w:asciiTheme="majorEastAsia" w:eastAsiaTheme="majorEastAsia" w:hAnsiTheme="majorEastAsia" w:cs="Arial"/>
          <w:kern w:val="0"/>
          <w:szCs w:val="21"/>
        </w:rPr>
      </w:pPr>
      <w:r w:rsidRPr="0055775F">
        <w:rPr>
          <w:rFonts w:asciiTheme="majorEastAsia" w:eastAsiaTheme="majorEastAsia" w:hAnsiTheme="majorEastAsia" w:cs="Arial"/>
          <w:kern w:val="0"/>
          <w:szCs w:val="21"/>
        </w:rPr>
        <w:t>（</w:t>
      </w:r>
      <w:r w:rsidRPr="0055775F">
        <w:rPr>
          <w:rFonts w:asciiTheme="majorEastAsia" w:eastAsiaTheme="majorEastAsia" w:hAnsiTheme="majorEastAsia" w:cs="Courier New"/>
          <w:kern w:val="0"/>
          <w:szCs w:val="21"/>
        </w:rPr>
        <w:t>3</w:t>
      </w:r>
      <w:r w:rsidRPr="0055775F">
        <w:rPr>
          <w:rFonts w:asciiTheme="majorEastAsia" w:eastAsiaTheme="majorEastAsia" w:hAnsiTheme="majorEastAsia" w:cs="Arial"/>
          <w:kern w:val="0"/>
          <w:szCs w:val="21"/>
        </w:rPr>
        <w:t>）毎事業年度に</w:t>
      </w:r>
      <w:r w:rsidRPr="0055775F">
        <w:rPr>
          <w:rFonts w:asciiTheme="majorEastAsia" w:eastAsiaTheme="majorEastAsia" w:hAnsiTheme="majorEastAsia" w:cs="Courier New"/>
          <w:kern w:val="0"/>
          <w:szCs w:val="21"/>
        </w:rPr>
        <w:t>4</w:t>
      </w:r>
      <w:r w:rsidRPr="0055775F">
        <w:rPr>
          <w:rFonts w:asciiTheme="majorEastAsia" w:eastAsiaTheme="majorEastAsia" w:hAnsiTheme="majorEastAsia" w:cs="Arial"/>
          <w:kern w:val="0"/>
          <w:szCs w:val="21"/>
        </w:rPr>
        <w:t>か月を超える間隔で</w:t>
      </w:r>
      <w:r w:rsidRPr="0055775F">
        <w:rPr>
          <w:rFonts w:asciiTheme="majorEastAsia" w:eastAsiaTheme="majorEastAsia" w:hAnsiTheme="majorEastAsia" w:cs="Courier New"/>
          <w:kern w:val="0"/>
          <w:szCs w:val="21"/>
        </w:rPr>
        <w:t>2</w:t>
      </w:r>
      <w:r w:rsidRPr="0055775F">
        <w:rPr>
          <w:rFonts w:asciiTheme="majorEastAsia" w:eastAsiaTheme="majorEastAsia" w:hAnsiTheme="majorEastAsia" w:cs="Arial"/>
          <w:kern w:val="0"/>
          <w:szCs w:val="21"/>
        </w:rPr>
        <w:t>回以上、自己の職務の執行の状況を理事会に報告する。</w:t>
      </w:r>
    </w:p>
    <w:p w:rsidR="0055775F" w:rsidRPr="0055775F" w:rsidRDefault="0055775F" w:rsidP="0055775F">
      <w:pPr>
        <w:widowControl/>
        <w:jc w:val="left"/>
        <w:rPr>
          <w:rFonts w:asciiTheme="majorEastAsia" w:eastAsiaTheme="majorEastAsia" w:hAnsiTheme="majorEastAsia" w:cs="Arial"/>
          <w:kern w:val="0"/>
          <w:szCs w:val="21"/>
        </w:rPr>
      </w:pPr>
    </w:p>
    <w:p w:rsidR="0055775F" w:rsidRPr="0055775F" w:rsidRDefault="0055775F" w:rsidP="0055775F">
      <w:pPr>
        <w:widowControl/>
        <w:jc w:val="left"/>
        <w:rPr>
          <w:rFonts w:asciiTheme="majorEastAsia" w:eastAsiaTheme="majorEastAsia" w:hAnsiTheme="majorEastAsia" w:cs="Arial"/>
          <w:kern w:val="0"/>
          <w:szCs w:val="21"/>
        </w:rPr>
      </w:pPr>
      <w:r w:rsidRPr="0055775F">
        <w:rPr>
          <w:rFonts w:asciiTheme="majorEastAsia" w:eastAsiaTheme="majorEastAsia" w:hAnsiTheme="majorEastAsia" w:cs="Arial"/>
          <w:kern w:val="0"/>
          <w:szCs w:val="21"/>
        </w:rPr>
        <w:t>第３章</w:t>
      </w:r>
    </w:p>
    <w:p w:rsidR="0055775F" w:rsidRPr="0055775F" w:rsidRDefault="0055775F" w:rsidP="0055775F">
      <w:pPr>
        <w:widowControl/>
        <w:jc w:val="left"/>
        <w:rPr>
          <w:rFonts w:asciiTheme="majorEastAsia" w:eastAsiaTheme="majorEastAsia" w:hAnsiTheme="majorEastAsia" w:cs="Arial"/>
          <w:kern w:val="0"/>
          <w:szCs w:val="21"/>
        </w:rPr>
      </w:pPr>
      <w:r w:rsidRPr="0055775F">
        <w:rPr>
          <w:rFonts w:asciiTheme="majorEastAsia" w:eastAsiaTheme="majorEastAsia" w:hAnsiTheme="majorEastAsia" w:cs="Arial"/>
          <w:kern w:val="0"/>
          <w:szCs w:val="21"/>
        </w:rPr>
        <w:t>補則</w:t>
      </w:r>
    </w:p>
    <w:p w:rsidR="0055775F" w:rsidRPr="0055775F" w:rsidRDefault="0055775F" w:rsidP="0055775F">
      <w:pPr>
        <w:widowControl/>
        <w:jc w:val="left"/>
        <w:rPr>
          <w:rFonts w:asciiTheme="majorEastAsia" w:eastAsiaTheme="majorEastAsia" w:hAnsiTheme="majorEastAsia" w:cs="Arial"/>
          <w:kern w:val="0"/>
          <w:szCs w:val="21"/>
        </w:rPr>
      </w:pPr>
      <w:r w:rsidRPr="0055775F">
        <w:rPr>
          <w:rFonts w:asciiTheme="majorEastAsia" w:eastAsiaTheme="majorEastAsia" w:hAnsiTheme="majorEastAsia" w:cs="Arial"/>
          <w:kern w:val="0"/>
          <w:szCs w:val="21"/>
        </w:rPr>
        <w:t>（細則）</w:t>
      </w:r>
    </w:p>
    <w:p w:rsidR="0055775F" w:rsidRPr="0055775F" w:rsidRDefault="0055775F" w:rsidP="0055775F">
      <w:pPr>
        <w:widowControl/>
        <w:jc w:val="left"/>
        <w:rPr>
          <w:rFonts w:asciiTheme="majorEastAsia" w:eastAsiaTheme="majorEastAsia" w:hAnsiTheme="majorEastAsia" w:cs="Arial"/>
          <w:kern w:val="0"/>
          <w:szCs w:val="21"/>
        </w:rPr>
      </w:pPr>
      <w:r w:rsidRPr="0055775F">
        <w:rPr>
          <w:rFonts w:asciiTheme="majorEastAsia" w:eastAsiaTheme="majorEastAsia" w:hAnsiTheme="majorEastAsia" w:cs="Arial"/>
          <w:kern w:val="0"/>
          <w:szCs w:val="21"/>
        </w:rPr>
        <w:t>第</w:t>
      </w:r>
      <w:r w:rsidR="00D649C5">
        <w:rPr>
          <w:rFonts w:asciiTheme="majorEastAsia" w:eastAsiaTheme="majorEastAsia" w:hAnsiTheme="majorEastAsia" w:cs="Arial" w:hint="eastAsia"/>
          <w:kern w:val="0"/>
          <w:szCs w:val="21"/>
        </w:rPr>
        <w:t>５</w:t>
      </w:r>
      <w:r w:rsidRPr="0055775F">
        <w:rPr>
          <w:rFonts w:asciiTheme="majorEastAsia" w:eastAsiaTheme="majorEastAsia" w:hAnsiTheme="majorEastAsia" w:cs="Arial"/>
          <w:kern w:val="0"/>
          <w:szCs w:val="21"/>
        </w:rPr>
        <w:t>条</w:t>
      </w:r>
    </w:p>
    <w:p w:rsidR="0055775F" w:rsidRPr="0055775F" w:rsidRDefault="0055775F" w:rsidP="0055775F">
      <w:pPr>
        <w:widowControl/>
        <w:jc w:val="left"/>
        <w:rPr>
          <w:rFonts w:asciiTheme="majorEastAsia" w:eastAsiaTheme="majorEastAsia" w:hAnsiTheme="majorEastAsia" w:cs="Arial"/>
          <w:kern w:val="0"/>
          <w:szCs w:val="21"/>
        </w:rPr>
      </w:pPr>
      <w:r w:rsidRPr="0055775F">
        <w:rPr>
          <w:rFonts w:asciiTheme="majorEastAsia" w:eastAsiaTheme="majorEastAsia" w:hAnsiTheme="majorEastAsia" w:cs="Arial"/>
          <w:kern w:val="0"/>
          <w:szCs w:val="21"/>
        </w:rPr>
        <w:t>この規程に定めるもののほか、この規程の実施に必要な事項は、理事会の決議により別に</w:t>
      </w:r>
    </w:p>
    <w:p w:rsidR="0055775F" w:rsidRPr="0055775F" w:rsidRDefault="0055775F" w:rsidP="0055775F">
      <w:pPr>
        <w:widowControl/>
        <w:jc w:val="left"/>
        <w:rPr>
          <w:rFonts w:asciiTheme="majorEastAsia" w:eastAsiaTheme="majorEastAsia" w:hAnsiTheme="majorEastAsia" w:cs="Arial"/>
          <w:kern w:val="0"/>
          <w:szCs w:val="21"/>
        </w:rPr>
      </w:pPr>
      <w:r w:rsidRPr="0055775F">
        <w:rPr>
          <w:rFonts w:asciiTheme="majorEastAsia" w:eastAsiaTheme="majorEastAsia" w:hAnsiTheme="majorEastAsia" w:cs="Arial"/>
          <w:kern w:val="0"/>
          <w:szCs w:val="21"/>
        </w:rPr>
        <w:t>定めることができる。</w:t>
      </w:r>
    </w:p>
    <w:p w:rsidR="0055775F" w:rsidRPr="0055775F" w:rsidRDefault="0055775F" w:rsidP="0055775F">
      <w:pPr>
        <w:widowControl/>
        <w:jc w:val="left"/>
        <w:rPr>
          <w:rFonts w:asciiTheme="majorEastAsia" w:eastAsiaTheme="majorEastAsia" w:hAnsiTheme="majorEastAsia" w:cs="Arial"/>
          <w:kern w:val="0"/>
          <w:szCs w:val="21"/>
        </w:rPr>
      </w:pPr>
      <w:r w:rsidRPr="0055775F">
        <w:rPr>
          <w:rFonts w:asciiTheme="majorEastAsia" w:eastAsiaTheme="majorEastAsia" w:hAnsiTheme="majorEastAsia" w:cs="Arial"/>
          <w:kern w:val="0"/>
          <w:szCs w:val="21"/>
        </w:rPr>
        <w:t>（改廃）</w:t>
      </w:r>
    </w:p>
    <w:p w:rsidR="0055775F" w:rsidRPr="0055775F" w:rsidRDefault="0055775F" w:rsidP="0055775F">
      <w:pPr>
        <w:widowControl/>
        <w:jc w:val="left"/>
        <w:rPr>
          <w:rFonts w:asciiTheme="majorEastAsia" w:eastAsiaTheme="majorEastAsia" w:hAnsiTheme="majorEastAsia" w:cs="Arial"/>
          <w:kern w:val="0"/>
          <w:szCs w:val="21"/>
        </w:rPr>
      </w:pPr>
      <w:r w:rsidRPr="0055775F">
        <w:rPr>
          <w:rFonts w:asciiTheme="majorEastAsia" w:eastAsiaTheme="majorEastAsia" w:hAnsiTheme="majorEastAsia" w:cs="Arial"/>
          <w:kern w:val="0"/>
          <w:szCs w:val="21"/>
        </w:rPr>
        <w:lastRenderedPageBreak/>
        <w:t>第</w:t>
      </w:r>
      <w:r w:rsidR="00D649C5">
        <w:rPr>
          <w:rFonts w:asciiTheme="majorEastAsia" w:eastAsiaTheme="majorEastAsia" w:hAnsiTheme="majorEastAsia" w:cs="Arial" w:hint="eastAsia"/>
          <w:kern w:val="0"/>
          <w:szCs w:val="21"/>
        </w:rPr>
        <w:t>６</w:t>
      </w:r>
      <w:r w:rsidRPr="0055775F">
        <w:rPr>
          <w:rFonts w:asciiTheme="majorEastAsia" w:eastAsiaTheme="majorEastAsia" w:hAnsiTheme="majorEastAsia" w:cs="Arial"/>
          <w:kern w:val="0"/>
          <w:szCs w:val="21"/>
        </w:rPr>
        <w:t>条</w:t>
      </w:r>
    </w:p>
    <w:p w:rsidR="0055775F" w:rsidRDefault="0055775F" w:rsidP="0055775F">
      <w:pPr>
        <w:widowControl/>
        <w:jc w:val="left"/>
        <w:rPr>
          <w:rFonts w:asciiTheme="majorEastAsia" w:eastAsiaTheme="majorEastAsia" w:hAnsiTheme="majorEastAsia" w:cs="Arial"/>
          <w:kern w:val="0"/>
          <w:szCs w:val="21"/>
        </w:rPr>
      </w:pPr>
      <w:r w:rsidRPr="0055775F">
        <w:rPr>
          <w:rFonts w:asciiTheme="majorEastAsia" w:eastAsiaTheme="majorEastAsia" w:hAnsiTheme="majorEastAsia" w:cs="Arial"/>
          <w:kern w:val="0"/>
          <w:szCs w:val="21"/>
        </w:rPr>
        <w:t>この規程の改廃は、理事会の決議による。</w:t>
      </w:r>
    </w:p>
    <w:p w:rsidR="00D649C5" w:rsidRPr="0055775F" w:rsidRDefault="00D649C5" w:rsidP="0055775F">
      <w:pPr>
        <w:widowControl/>
        <w:jc w:val="left"/>
        <w:rPr>
          <w:rFonts w:asciiTheme="majorEastAsia" w:eastAsiaTheme="majorEastAsia" w:hAnsiTheme="majorEastAsia" w:cs="Arial"/>
          <w:kern w:val="0"/>
          <w:szCs w:val="21"/>
        </w:rPr>
      </w:pPr>
    </w:p>
    <w:p w:rsidR="0055775F" w:rsidRPr="0055775F" w:rsidRDefault="0055775F" w:rsidP="0055775F">
      <w:pPr>
        <w:widowControl/>
        <w:jc w:val="left"/>
        <w:rPr>
          <w:rFonts w:asciiTheme="majorEastAsia" w:eastAsiaTheme="majorEastAsia" w:hAnsiTheme="majorEastAsia" w:cs="Arial"/>
          <w:kern w:val="0"/>
          <w:szCs w:val="21"/>
        </w:rPr>
      </w:pPr>
      <w:r w:rsidRPr="0055775F">
        <w:rPr>
          <w:rFonts w:asciiTheme="majorEastAsia" w:eastAsiaTheme="majorEastAsia" w:hAnsiTheme="majorEastAsia" w:cs="Arial"/>
          <w:kern w:val="0"/>
          <w:szCs w:val="21"/>
        </w:rPr>
        <w:t>附則</w:t>
      </w:r>
    </w:p>
    <w:p w:rsidR="0055775F" w:rsidRPr="0055775F" w:rsidRDefault="00D649C5" w:rsidP="0055775F">
      <w:pPr>
        <w:widowControl/>
        <w:jc w:val="left"/>
        <w:rPr>
          <w:rFonts w:asciiTheme="majorEastAsia" w:eastAsiaTheme="majorEastAsia" w:hAnsiTheme="majorEastAsia" w:cs="Arial"/>
          <w:kern w:val="0"/>
          <w:szCs w:val="21"/>
        </w:rPr>
      </w:pPr>
      <w:r>
        <w:rPr>
          <w:rFonts w:asciiTheme="majorEastAsia" w:eastAsiaTheme="majorEastAsia" w:hAnsiTheme="majorEastAsia" w:cs="Arial"/>
          <w:kern w:val="0"/>
          <w:szCs w:val="21"/>
        </w:rPr>
        <w:t>この規程は、</w:t>
      </w:r>
      <w:r w:rsidR="00EB3760">
        <w:rPr>
          <w:rFonts w:asciiTheme="majorEastAsia" w:eastAsiaTheme="majorEastAsia" w:hAnsiTheme="majorEastAsia" w:cs="Arial" w:hint="eastAsia"/>
          <w:kern w:val="0"/>
          <w:szCs w:val="21"/>
        </w:rPr>
        <w:t>2020</w:t>
      </w:r>
      <w:r w:rsidR="0055775F" w:rsidRPr="0055775F">
        <w:rPr>
          <w:rFonts w:asciiTheme="majorEastAsia" w:eastAsiaTheme="majorEastAsia" w:hAnsiTheme="majorEastAsia" w:cs="Arial"/>
          <w:kern w:val="0"/>
          <w:szCs w:val="21"/>
        </w:rPr>
        <w:t>年</w:t>
      </w:r>
      <w:r w:rsidR="00EB3760">
        <w:rPr>
          <w:rFonts w:asciiTheme="majorEastAsia" w:eastAsiaTheme="majorEastAsia" w:hAnsiTheme="majorEastAsia" w:cs="Arial" w:hint="eastAsia"/>
          <w:kern w:val="0"/>
          <w:szCs w:val="21"/>
        </w:rPr>
        <w:t>3</w:t>
      </w:r>
      <w:r w:rsidR="0055775F" w:rsidRPr="0055775F">
        <w:rPr>
          <w:rFonts w:asciiTheme="majorEastAsia" w:eastAsiaTheme="majorEastAsia" w:hAnsiTheme="majorEastAsia" w:cs="Arial"/>
          <w:kern w:val="0"/>
          <w:szCs w:val="21"/>
        </w:rPr>
        <w:t>月</w:t>
      </w:r>
      <w:r w:rsidR="00EB3760">
        <w:rPr>
          <w:rFonts w:asciiTheme="majorEastAsia" w:eastAsiaTheme="majorEastAsia" w:hAnsiTheme="majorEastAsia" w:cs="Arial" w:hint="eastAsia"/>
          <w:kern w:val="0"/>
          <w:szCs w:val="21"/>
        </w:rPr>
        <w:t>28</w:t>
      </w:r>
      <w:bookmarkStart w:id="0" w:name="_GoBack"/>
      <w:bookmarkEnd w:id="0"/>
      <w:r w:rsidR="0055775F" w:rsidRPr="0055775F">
        <w:rPr>
          <w:rFonts w:asciiTheme="majorEastAsia" w:eastAsiaTheme="majorEastAsia" w:hAnsiTheme="majorEastAsia" w:cs="Arial"/>
          <w:kern w:val="0"/>
          <w:szCs w:val="21"/>
        </w:rPr>
        <w:t>日から施行する。</w:t>
      </w:r>
    </w:p>
    <w:p w:rsidR="00C300EF" w:rsidRPr="0055775F" w:rsidRDefault="00C300EF">
      <w:pPr>
        <w:rPr>
          <w:rFonts w:asciiTheme="majorEastAsia" w:eastAsiaTheme="majorEastAsia" w:hAnsiTheme="majorEastAsia"/>
          <w:szCs w:val="21"/>
        </w:rPr>
      </w:pPr>
    </w:p>
    <w:sectPr w:rsidR="00C300EF" w:rsidRPr="0055775F" w:rsidSect="00C300EF">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AAA" w:rsidRDefault="000A2AAA" w:rsidP="00EB3760">
      <w:r>
        <w:separator/>
      </w:r>
    </w:p>
  </w:endnote>
  <w:endnote w:type="continuationSeparator" w:id="0">
    <w:p w:rsidR="000A2AAA" w:rsidRDefault="000A2AAA" w:rsidP="00EB3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AAA" w:rsidRDefault="000A2AAA" w:rsidP="00EB3760">
      <w:r>
        <w:separator/>
      </w:r>
    </w:p>
  </w:footnote>
  <w:footnote w:type="continuationSeparator" w:id="0">
    <w:p w:rsidR="000A2AAA" w:rsidRDefault="000A2AAA" w:rsidP="00EB37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75F"/>
    <w:rsid w:val="000A2AAA"/>
    <w:rsid w:val="004D7221"/>
    <w:rsid w:val="0055775F"/>
    <w:rsid w:val="00C300EF"/>
    <w:rsid w:val="00D649C5"/>
    <w:rsid w:val="00EB3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760"/>
    <w:pPr>
      <w:tabs>
        <w:tab w:val="center" w:pos="4252"/>
        <w:tab w:val="right" w:pos="8504"/>
      </w:tabs>
      <w:snapToGrid w:val="0"/>
    </w:pPr>
  </w:style>
  <w:style w:type="character" w:customStyle="1" w:styleId="a4">
    <w:name w:val="ヘッダー (文字)"/>
    <w:basedOn w:val="a0"/>
    <w:link w:val="a3"/>
    <w:uiPriority w:val="99"/>
    <w:rsid w:val="00EB3760"/>
  </w:style>
  <w:style w:type="paragraph" w:styleId="a5">
    <w:name w:val="footer"/>
    <w:basedOn w:val="a"/>
    <w:link w:val="a6"/>
    <w:uiPriority w:val="99"/>
    <w:unhideWhenUsed/>
    <w:rsid w:val="00EB3760"/>
    <w:pPr>
      <w:tabs>
        <w:tab w:val="center" w:pos="4252"/>
        <w:tab w:val="right" w:pos="8504"/>
      </w:tabs>
      <w:snapToGrid w:val="0"/>
    </w:pPr>
  </w:style>
  <w:style w:type="character" w:customStyle="1" w:styleId="a6">
    <w:name w:val="フッター (文字)"/>
    <w:basedOn w:val="a0"/>
    <w:link w:val="a5"/>
    <w:uiPriority w:val="99"/>
    <w:rsid w:val="00EB37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B3760"/>
    <w:pPr>
      <w:tabs>
        <w:tab w:val="center" w:pos="4252"/>
        <w:tab w:val="right" w:pos="8504"/>
      </w:tabs>
      <w:snapToGrid w:val="0"/>
    </w:pPr>
  </w:style>
  <w:style w:type="character" w:customStyle="1" w:styleId="a4">
    <w:name w:val="ヘッダー (文字)"/>
    <w:basedOn w:val="a0"/>
    <w:link w:val="a3"/>
    <w:uiPriority w:val="99"/>
    <w:rsid w:val="00EB3760"/>
  </w:style>
  <w:style w:type="paragraph" w:styleId="a5">
    <w:name w:val="footer"/>
    <w:basedOn w:val="a"/>
    <w:link w:val="a6"/>
    <w:uiPriority w:val="99"/>
    <w:unhideWhenUsed/>
    <w:rsid w:val="00EB3760"/>
    <w:pPr>
      <w:tabs>
        <w:tab w:val="center" w:pos="4252"/>
        <w:tab w:val="right" w:pos="8504"/>
      </w:tabs>
      <w:snapToGrid w:val="0"/>
    </w:pPr>
  </w:style>
  <w:style w:type="character" w:customStyle="1" w:styleId="a6">
    <w:name w:val="フッター (文字)"/>
    <w:basedOn w:val="a0"/>
    <w:link w:val="a5"/>
    <w:uiPriority w:val="99"/>
    <w:rsid w:val="00EB3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436399">
      <w:bodyDiv w:val="1"/>
      <w:marLeft w:val="0"/>
      <w:marRight w:val="0"/>
      <w:marTop w:val="0"/>
      <w:marBottom w:val="0"/>
      <w:divBdr>
        <w:top w:val="none" w:sz="0" w:space="0" w:color="auto"/>
        <w:left w:val="none" w:sz="0" w:space="0" w:color="auto"/>
        <w:bottom w:val="none" w:sz="0" w:space="0" w:color="auto"/>
        <w:right w:val="none" w:sz="0" w:space="0" w:color="auto"/>
      </w:divBdr>
      <w:divsChild>
        <w:div w:id="1507868737">
          <w:marLeft w:val="0"/>
          <w:marRight w:val="0"/>
          <w:marTop w:val="0"/>
          <w:marBottom w:val="0"/>
          <w:divBdr>
            <w:top w:val="none" w:sz="0" w:space="0" w:color="auto"/>
            <w:left w:val="none" w:sz="0" w:space="0" w:color="auto"/>
            <w:bottom w:val="none" w:sz="0" w:space="0" w:color="auto"/>
            <w:right w:val="none" w:sz="0" w:space="0" w:color="auto"/>
          </w:divBdr>
        </w:div>
        <w:div w:id="101189422">
          <w:marLeft w:val="0"/>
          <w:marRight w:val="0"/>
          <w:marTop w:val="0"/>
          <w:marBottom w:val="0"/>
          <w:divBdr>
            <w:top w:val="none" w:sz="0" w:space="0" w:color="auto"/>
            <w:left w:val="none" w:sz="0" w:space="0" w:color="auto"/>
            <w:bottom w:val="none" w:sz="0" w:space="0" w:color="auto"/>
            <w:right w:val="none" w:sz="0" w:space="0" w:color="auto"/>
          </w:divBdr>
        </w:div>
        <w:div w:id="1993750982">
          <w:marLeft w:val="0"/>
          <w:marRight w:val="0"/>
          <w:marTop w:val="0"/>
          <w:marBottom w:val="0"/>
          <w:divBdr>
            <w:top w:val="none" w:sz="0" w:space="0" w:color="auto"/>
            <w:left w:val="none" w:sz="0" w:space="0" w:color="auto"/>
            <w:bottom w:val="none" w:sz="0" w:space="0" w:color="auto"/>
            <w:right w:val="none" w:sz="0" w:space="0" w:color="auto"/>
          </w:divBdr>
        </w:div>
        <w:div w:id="2032564551">
          <w:marLeft w:val="0"/>
          <w:marRight w:val="0"/>
          <w:marTop w:val="0"/>
          <w:marBottom w:val="0"/>
          <w:divBdr>
            <w:top w:val="none" w:sz="0" w:space="0" w:color="auto"/>
            <w:left w:val="none" w:sz="0" w:space="0" w:color="auto"/>
            <w:bottom w:val="none" w:sz="0" w:space="0" w:color="auto"/>
            <w:right w:val="none" w:sz="0" w:space="0" w:color="auto"/>
          </w:divBdr>
        </w:div>
        <w:div w:id="1008754807">
          <w:marLeft w:val="0"/>
          <w:marRight w:val="0"/>
          <w:marTop w:val="0"/>
          <w:marBottom w:val="0"/>
          <w:divBdr>
            <w:top w:val="none" w:sz="0" w:space="0" w:color="auto"/>
            <w:left w:val="none" w:sz="0" w:space="0" w:color="auto"/>
            <w:bottom w:val="none" w:sz="0" w:space="0" w:color="auto"/>
            <w:right w:val="none" w:sz="0" w:space="0" w:color="auto"/>
          </w:divBdr>
        </w:div>
        <w:div w:id="1310138512">
          <w:marLeft w:val="0"/>
          <w:marRight w:val="0"/>
          <w:marTop w:val="0"/>
          <w:marBottom w:val="0"/>
          <w:divBdr>
            <w:top w:val="none" w:sz="0" w:space="0" w:color="auto"/>
            <w:left w:val="none" w:sz="0" w:space="0" w:color="auto"/>
            <w:bottom w:val="none" w:sz="0" w:space="0" w:color="auto"/>
            <w:right w:val="none" w:sz="0" w:space="0" w:color="auto"/>
          </w:divBdr>
        </w:div>
        <w:div w:id="1183318173">
          <w:marLeft w:val="0"/>
          <w:marRight w:val="0"/>
          <w:marTop w:val="0"/>
          <w:marBottom w:val="0"/>
          <w:divBdr>
            <w:top w:val="none" w:sz="0" w:space="0" w:color="auto"/>
            <w:left w:val="none" w:sz="0" w:space="0" w:color="auto"/>
            <w:bottom w:val="none" w:sz="0" w:space="0" w:color="auto"/>
            <w:right w:val="none" w:sz="0" w:space="0" w:color="auto"/>
          </w:divBdr>
        </w:div>
        <w:div w:id="228536072">
          <w:marLeft w:val="0"/>
          <w:marRight w:val="0"/>
          <w:marTop w:val="0"/>
          <w:marBottom w:val="0"/>
          <w:divBdr>
            <w:top w:val="none" w:sz="0" w:space="0" w:color="auto"/>
            <w:left w:val="none" w:sz="0" w:space="0" w:color="auto"/>
            <w:bottom w:val="none" w:sz="0" w:space="0" w:color="auto"/>
            <w:right w:val="none" w:sz="0" w:space="0" w:color="auto"/>
          </w:divBdr>
        </w:div>
        <w:div w:id="1563908389">
          <w:marLeft w:val="0"/>
          <w:marRight w:val="0"/>
          <w:marTop w:val="0"/>
          <w:marBottom w:val="0"/>
          <w:divBdr>
            <w:top w:val="none" w:sz="0" w:space="0" w:color="auto"/>
            <w:left w:val="none" w:sz="0" w:space="0" w:color="auto"/>
            <w:bottom w:val="none" w:sz="0" w:space="0" w:color="auto"/>
            <w:right w:val="none" w:sz="0" w:space="0" w:color="auto"/>
          </w:divBdr>
        </w:div>
        <w:div w:id="1958684606">
          <w:marLeft w:val="0"/>
          <w:marRight w:val="0"/>
          <w:marTop w:val="0"/>
          <w:marBottom w:val="0"/>
          <w:divBdr>
            <w:top w:val="none" w:sz="0" w:space="0" w:color="auto"/>
            <w:left w:val="none" w:sz="0" w:space="0" w:color="auto"/>
            <w:bottom w:val="none" w:sz="0" w:space="0" w:color="auto"/>
            <w:right w:val="none" w:sz="0" w:space="0" w:color="auto"/>
          </w:divBdr>
        </w:div>
        <w:div w:id="1047753817">
          <w:marLeft w:val="0"/>
          <w:marRight w:val="0"/>
          <w:marTop w:val="0"/>
          <w:marBottom w:val="0"/>
          <w:divBdr>
            <w:top w:val="none" w:sz="0" w:space="0" w:color="auto"/>
            <w:left w:val="none" w:sz="0" w:space="0" w:color="auto"/>
            <w:bottom w:val="none" w:sz="0" w:space="0" w:color="auto"/>
            <w:right w:val="none" w:sz="0" w:space="0" w:color="auto"/>
          </w:divBdr>
        </w:div>
        <w:div w:id="496388785">
          <w:marLeft w:val="0"/>
          <w:marRight w:val="0"/>
          <w:marTop w:val="0"/>
          <w:marBottom w:val="0"/>
          <w:divBdr>
            <w:top w:val="none" w:sz="0" w:space="0" w:color="auto"/>
            <w:left w:val="none" w:sz="0" w:space="0" w:color="auto"/>
            <w:bottom w:val="none" w:sz="0" w:space="0" w:color="auto"/>
            <w:right w:val="none" w:sz="0" w:space="0" w:color="auto"/>
          </w:divBdr>
        </w:div>
        <w:div w:id="240722188">
          <w:marLeft w:val="0"/>
          <w:marRight w:val="0"/>
          <w:marTop w:val="0"/>
          <w:marBottom w:val="0"/>
          <w:divBdr>
            <w:top w:val="none" w:sz="0" w:space="0" w:color="auto"/>
            <w:left w:val="none" w:sz="0" w:space="0" w:color="auto"/>
            <w:bottom w:val="none" w:sz="0" w:space="0" w:color="auto"/>
            <w:right w:val="none" w:sz="0" w:space="0" w:color="auto"/>
          </w:divBdr>
        </w:div>
        <w:div w:id="1785224001">
          <w:marLeft w:val="0"/>
          <w:marRight w:val="0"/>
          <w:marTop w:val="0"/>
          <w:marBottom w:val="0"/>
          <w:divBdr>
            <w:top w:val="none" w:sz="0" w:space="0" w:color="auto"/>
            <w:left w:val="none" w:sz="0" w:space="0" w:color="auto"/>
            <w:bottom w:val="none" w:sz="0" w:space="0" w:color="auto"/>
            <w:right w:val="none" w:sz="0" w:space="0" w:color="auto"/>
          </w:divBdr>
        </w:div>
        <w:div w:id="2071493192">
          <w:marLeft w:val="0"/>
          <w:marRight w:val="0"/>
          <w:marTop w:val="0"/>
          <w:marBottom w:val="0"/>
          <w:divBdr>
            <w:top w:val="none" w:sz="0" w:space="0" w:color="auto"/>
            <w:left w:val="none" w:sz="0" w:space="0" w:color="auto"/>
            <w:bottom w:val="none" w:sz="0" w:space="0" w:color="auto"/>
            <w:right w:val="none" w:sz="0" w:space="0" w:color="auto"/>
          </w:divBdr>
        </w:div>
        <w:div w:id="1134297951">
          <w:marLeft w:val="0"/>
          <w:marRight w:val="0"/>
          <w:marTop w:val="0"/>
          <w:marBottom w:val="0"/>
          <w:divBdr>
            <w:top w:val="none" w:sz="0" w:space="0" w:color="auto"/>
            <w:left w:val="none" w:sz="0" w:space="0" w:color="auto"/>
            <w:bottom w:val="none" w:sz="0" w:space="0" w:color="auto"/>
            <w:right w:val="none" w:sz="0" w:space="0" w:color="auto"/>
          </w:divBdr>
        </w:div>
        <w:div w:id="1783646818">
          <w:marLeft w:val="0"/>
          <w:marRight w:val="0"/>
          <w:marTop w:val="0"/>
          <w:marBottom w:val="0"/>
          <w:divBdr>
            <w:top w:val="none" w:sz="0" w:space="0" w:color="auto"/>
            <w:left w:val="none" w:sz="0" w:space="0" w:color="auto"/>
            <w:bottom w:val="none" w:sz="0" w:space="0" w:color="auto"/>
            <w:right w:val="none" w:sz="0" w:space="0" w:color="auto"/>
          </w:divBdr>
        </w:div>
        <w:div w:id="716323995">
          <w:marLeft w:val="0"/>
          <w:marRight w:val="0"/>
          <w:marTop w:val="0"/>
          <w:marBottom w:val="0"/>
          <w:divBdr>
            <w:top w:val="none" w:sz="0" w:space="0" w:color="auto"/>
            <w:left w:val="none" w:sz="0" w:space="0" w:color="auto"/>
            <w:bottom w:val="none" w:sz="0" w:space="0" w:color="auto"/>
            <w:right w:val="none" w:sz="0" w:space="0" w:color="auto"/>
          </w:divBdr>
        </w:div>
        <w:div w:id="831144209">
          <w:marLeft w:val="0"/>
          <w:marRight w:val="0"/>
          <w:marTop w:val="0"/>
          <w:marBottom w:val="0"/>
          <w:divBdr>
            <w:top w:val="none" w:sz="0" w:space="0" w:color="auto"/>
            <w:left w:val="none" w:sz="0" w:space="0" w:color="auto"/>
            <w:bottom w:val="none" w:sz="0" w:space="0" w:color="auto"/>
            <w:right w:val="none" w:sz="0" w:space="0" w:color="auto"/>
          </w:divBdr>
        </w:div>
        <w:div w:id="974682432">
          <w:marLeft w:val="0"/>
          <w:marRight w:val="0"/>
          <w:marTop w:val="0"/>
          <w:marBottom w:val="0"/>
          <w:divBdr>
            <w:top w:val="none" w:sz="0" w:space="0" w:color="auto"/>
            <w:left w:val="none" w:sz="0" w:space="0" w:color="auto"/>
            <w:bottom w:val="none" w:sz="0" w:space="0" w:color="auto"/>
            <w:right w:val="none" w:sz="0" w:space="0" w:color="auto"/>
          </w:divBdr>
        </w:div>
        <w:div w:id="919024290">
          <w:marLeft w:val="0"/>
          <w:marRight w:val="0"/>
          <w:marTop w:val="0"/>
          <w:marBottom w:val="0"/>
          <w:divBdr>
            <w:top w:val="none" w:sz="0" w:space="0" w:color="auto"/>
            <w:left w:val="none" w:sz="0" w:space="0" w:color="auto"/>
            <w:bottom w:val="none" w:sz="0" w:space="0" w:color="auto"/>
            <w:right w:val="none" w:sz="0" w:space="0" w:color="auto"/>
          </w:divBdr>
        </w:div>
      </w:divsChild>
    </w:div>
    <w:div w:id="861632709">
      <w:bodyDiv w:val="1"/>
      <w:marLeft w:val="0"/>
      <w:marRight w:val="0"/>
      <w:marTop w:val="0"/>
      <w:marBottom w:val="0"/>
      <w:divBdr>
        <w:top w:val="none" w:sz="0" w:space="0" w:color="auto"/>
        <w:left w:val="none" w:sz="0" w:space="0" w:color="auto"/>
        <w:bottom w:val="none" w:sz="0" w:space="0" w:color="auto"/>
        <w:right w:val="none" w:sz="0" w:space="0" w:color="auto"/>
      </w:divBdr>
      <w:divsChild>
        <w:div w:id="478768717">
          <w:marLeft w:val="0"/>
          <w:marRight w:val="0"/>
          <w:marTop w:val="0"/>
          <w:marBottom w:val="0"/>
          <w:divBdr>
            <w:top w:val="none" w:sz="0" w:space="0" w:color="auto"/>
            <w:left w:val="none" w:sz="0" w:space="0" w:color="auto"/>
            <w:bottom w:val="none" w:sz="0" w:space="0" w:color="auto"/>
            <w:right w:val="none" w:sz="0" w:space="0" w:color="auto"/>
          </w:divBdr>
          <w:divsChild>
            <w:div w:id="805321893">
              <w:marLeft w:val="0"/>
              <w:marRight w:val="0"/>
              <w:marTop w:val="0"/>
              <w:marBottom w:val="0"/>
              <w:divBdr>
                <w:top w:val="none" w:sz="0" w:space="0" w:color="auto"/>
                <w:left w:val="none" w:sz="0" w:space="0" w:color="auto"/>
                <w:bottom w:val="none" w:sz="0" w:space="0" w:color="auto"/>
                <w:right w:val="none" w:sz="0" w:space="0" w:color="auto"/>
              </w:divBdr>
            </w:div>
            <w:div w:id="262540375">
              <w:marLeft w:val="0"/>
              <w:marRight w:val="0"/>
              <w:marTop w:val="0"/>
              <w:marBottom w:val="0"/>
              <w:divBdr>
                <w:top w:val="none" w:sz="0" w:space="0" w:color="auto"/>
                <w:left w:val="none" w:sz="0" w:space="0" w:color="auto"/>
                <w:bottom w:val="none" w:sz="0" w:space="0" w:color="auto"/>
                <w:right w:val="none" w:sz="0" w:space="0" w:color="auto"/>
              </w:divBdr>
            </w:div>
            <w:div w:id="1793593440">
              <w:marLeft w:val="0"/>
              <w:marRight w:val="0"/>
              <w:marTop w:val="0"/>
              <w:marBottom w:val="0"/>
              <w:divBdr>
                <w:top w:val="none" w:sz="0" w:space="0" w:color="auto"/>
                <w:left w:val="none" w:sz="0" w:space="0" w:color="auto"/>
                <w:bottom w:val="none" w:sz="0" w:space="0" w:color="auto"/>
                <w:right w:val="none" w:sz="0" w:space="0" w:color="auto"/>
              </w:divBdr>
            </w:div>
            <w:div w:id="881553183">
              <w:marLeft w:val="0"/>
              <w:marRight w:val="0"/>
              <w:marTop w:val="0"/>
              <w:marBottom w:val="0"/>
              <w:divBdr>
                <w:top w:val="none" w:sz="0" w:space="0" w:color="auto"/>
                <w:left w:val="none" w:sz="0" w:space="0" w:color="auto"/>
                <w:bottom w:val="none" w:sz="0" w:space="0" w:color="auto"/>
                <w:right w:val="none" w:sz="0" w:space="0" w:color="auto"/>
              </w:divBdr>
            </w:div>
            <w:div w:id="253129240">
              <w:marLeft w:val="0"/>
              <w:marRight w:val="0"/>
              <w:marTop w:val="0"/>
              <w:marBottom w:val="0"/>
              <w:divBdr>
                <w:top w:val="none" w:sz="0" w:space="0" w:color="auto"/>
                <w:left w:val="none" w:sz="0" w:space="0" w:color="auto"/>
                <w:bottom w:val="none" w:sz="0" w:space="0" w:color="auto"/>
                <w:right w:val="none" w:sz="0" w:space="0" w:color="auto"/>
              </w:divBdr>
            </w:div>
            <w:div w:id="1019425705">
              <w:marLeft w:val="0"/>
              <w:marRight w:val="0"/>
              <w:marTop w:val="0"/>
              <w:marBottom w:val="0"/>
              <w:divBdr>
                <w:top w:val="none" w:sz="0" w:space="0" w:color="auto"/>
                <w:left w:val="none" w:sz="0" w:space="0" w:color="auto"/>
                <w:bottom w:val="none" w:sz="0" w:space="0" w:color="auto"/>
                <w:right w:val="none" w:sz="0" w:space="0" w:color="auto"/>
              </w:divBdr>
            </w:div>
            <w:div w:id="1681810613">
              <w:marLeft w:val="0"/>
              <w:marRight w:val="0"/>
              <w:marTop w:val="0"/>
              <w:marBottom w:val="0"/>
              <w:divBdr>
                <w:top w:val="none" w:sz="0" w:space="0" w:color="auto"/>
                <w:left w:val="none" w:sz="0" w:space="0" w:color="auto"/>
                <w:bottom w:val="none" w:sz="0" w:space="0" w:color="auto"/>
                <w:right w:val="none" w:sz="0" w:space="0" w:color="auto"/>
              </w:divBdr>
            </w:div>
            <w:div w:id="622004293">
              <w:marLeft w:val="0"/>
              <w:marRight w:val="0"/>
              <w:marTop w:val="0"/>
              <w:marBottom w:val="0"/>
              <w:divBdr>
                <w:top w:val="none" w:sz="0" w:space="0" w:color="auto"/>
                <w:left w:val="none" w:sz="0" w:space="0" w:color="auto"/>
                <w:bottom w:val="none" w:sz="0" w:space="0" w:color="auto"/>
                <w:right w:val="none" w:sz="0" w:space="0" w:color="auto"/>
              </w:divBdr>
            </w:div>
            <w:div w:id="1189877463">
              <w:marLeft w:val="0"/>
              <w:marRight w:val="0"/>
              <w:marTop w:val="0"/>
              <w:marBottom w:val="0"/>
              <w:divBdr>
                <w:top w:val="none" w:sz="0" w:space="0" w:color="auto"/>
                <w:left w:val="none" w:sz="0" w:space="0" w:color="auto"/>
                <w:bottom w:val="none" w:sz="0" w:space="0" w:color="auto"/>
                <w:right w:val="none" w:sz="0" w:space="0" w:color="auto"/>
              </w:divBdr>
            </w:div>
            <w:div w:id="1436711725">
              <w:marLeft w:val="0"/>
              <w:marRight w:val="0"/>
              <w:marTop w:val="0"/>
              <w:marBottom w:val="0"/>
              <w:divBdr>
                <w:top w:val="none" w:sz="0" w:space="0" w:color="auto"/>
                <w:left w:val="none" w:sz="0" w:space="0" w:color="auto"/>
                <w:bottom w:val="none" w:sz="0" w:space="0" w:color="auto"/>
                <w:right w:val="none" w:sz="0" w:space="0" w:color="auto"/>
              </w:divBdr>
            </w:div>
            <w:div w:id="118652502">
              <w:marLeft w:val="0"/>
              <w:marRight w:val="0"/>
              <w:marTop w:val="0"/>
              <w:marBottom w:val="0"/>
              <w:divBdr>
                <w:top w:val="none" w:sz="0" w:space="0" w:color="auto"/>
                <w:left w:val="none" w:sz="0" w:space="0" w:color="auto"/>
                <w:bottom w:val="none" w:sz="0" w:space="0" w:color="auto"/>
                <w:right w:val="none" w:sz="0" w:space="0" w:color="auto"/>
              </w:divBdr>
            </w:div>
            <w:div w:id="1389378911">
              <w:marLeft w:val="0"/>
              <w:marRight w:val="0"/>
              <w:marTop w:val="0"/>
              <w:marBottom w:val="0"/>
              <w:divBdr>
                <w:top w:val="none" w:sz="0" w:space="0" w:color="auto"/>
                <w:left w:val="none" w:sz="0" w:space="0" w:color="auto"/>
                <w:bottom w:val="none" w:sz="0" w:space="0" w:color="auto"/>
                <w:right w:val="none" w:sz="0" w:space="0" w:color="auto"/>
              </w:divBdr>
            </w:div>
            <w:div w:id="138233447">
              <w:marLeft w:val="0"/>
              <w:marRight w:val="0"/>
              <w:marTop w:val="0"/>
              <w:marBottom w:val="0"/>
              <w:divBdr>
                <w:top w:val="none" w:sz="0" w:space="0" w:color="auto"/>
                <w:left w:val="none" w:sz="0" w:space="0" w:color="auto"/>
                <w:bottom w:val="none" w:sz="0" w:space="0" w:color="auto"/>
                <w:right w:val="none" w:sz="0" w:space="0" w:color="auto"/>
              </w:divBdr>
            </w:div>
            <w:div w:id="36903495">
              <w:marLeft w:val="0"/>
              <w:marRight w:val="0"/>
              <w:marTop w:val="0"/>
              <w:marBottom w:val="0"/>
              <w:divBdr>
                <w:top w:val="none" w:sz="0" w:space="0" w:color="auto"/>
                <w:left w:val="none" w:sz="0" w:space="0" w:color="auto"/>
                <w:bottom w:val="none" w:sz="0" w:space="0" w:color="auto"/>
                <w:right w:val="none" w:sz="0" w:space="0" w:color="auto"/>
              </w:divBdr>
            </w:div>
            <w:div w:id="859585188">
              <w:marLeft w:val="0"/>
              <w:marRight w:val="0"/>
              <w:marTop w:val="0"/>
              <w:marBottom w:val="0"/>
              <w:divBdr>
                <w:top w:val="none" w:sz="0" w:space="0" w:color="auto"/>
                <w:left w:val="none" w:sz="0" w:space="0" w:color="auto"/>
                <w:bottom w:val="none" w:sz="0" w:space="0" w:color="auto"/>
                <w:right w:val="none" w:sz="0" w:space="0" w:color="auto"/>
              </w:divBdr>
            </w:div>
            <w:div w:id="1285773282">
              <w:marLeft w:val="0"/>
              <w:marRight w:val="0"/>
              <w:marTop w:val="0"/>
              <w:marBottom w:val="0"/>
              <w:divBdr>
                <w:top w:val="none" w:sz="0" w:space="0" w:color="auto"/>
                <w:left w:val="none" w:sz="0" w:space="0" w:color="auto"/>
                <w:bottom w:val="none" w:sz="0" w:space="0" w:color="auto"/>
                <w:right w:val="none" w:sz="0" w:space="0" w:color="auto"/>
              </w:divBdr>
            </w:div>
            <w:div w:id="711926573">
              <w:marLeft w:val="0"/>
              <w:marRight w:val="0"/>
              <w:marTop w:val="0"/>
              <w:marBottom w:val="0"/>
              <w:divBdr>
                <w:top w:val="none" w:sz="0" w:space="0" w:color="auto"/>
                <w:left w:val="none" w:sz="0" w:space="0" w:color="auto"/>
                <w:bottom w:val="none" w:sz="0" w:space="0" w:color="auto"/>
                <w:right w:val="none" w:sz="0" w:space="0" w:color="auto"/>
              </w:divBdr>
            </w:div>
            <w:div w:id="65885417">
              <w:marLeft w:val="0"/>
              <w:marRight w:val="0"/>
              <w:marTop w:val="0"/>
              <w:marBottom w:val="0"/>
              <w:divBdr>
                <w:top w:val="none" w:sz="0" w:space="0" w:color="auto"/>
                <w:left w:val="none" w:sz="0" w:space="0" w:color="auto"/>
                <w:bottom w:val="none" w:sz="0" w:space="0" w:color="auto"/>
                <w:right w:val="none" w:sz="0" w:space="0" w:color="auto"/>
              </w:divBdr>
            </w:div>
            <w:div w:id="54477362">
              <w:marLeft w:val="0"/>
              <w:marRight w:val="0"/>
              <w:marTop w:val="0"/>
              <w:marBottom w:val="0"/>
              <w:divBdr>
                <w:top w:val="none" w:sz="0" w:space="0" w:color="auto"/>
                <w:left w:val="none" w:sz="0" w:space="0" w:color="auto"/>
                <w:bottom w:val="none" w:sz="0" w:space="0" w:color="auto"/>
                <w:right w:val="none" w:sz="0" w:space="0" w:color="auto"/>
              </w:divBdr>
            </w:div>
            <w:div w:id="370500327">
              <w:marLeft w:val="0"/>
              <w:marRight w:val="0"/>
              <w:marTop w:val="0"/>
              <w:marBottom w:val="0"/>
              <w:divBdr>
                <w:top w:val="none" w:sz="0" w:space="0" w:color="auto"/>
                <w:left w:val="none" w:sz="0" w:space="0" w:color="auto"/>
                <w:bottom w:val="none" w:sz="0" w:space="0" w:color="auto"/>
                <w:right w:val="none" w:sz="0" w:space="0" w:color="auto"/>
              </w:divBdr>
            </w:div>
            <w:div w:id="1515804717">
              <w:marLeft w:val="0"/>
              <w:marRight w:val="0"/>
              <w:marTop w:val="0"/>
              <w:marBottom w:val="0"/>
              <w:divBdr>
                <w:top w:val="none" w:sz="0" w:space="0" w:color="auto"/>
                <w:left w:val="none" w:sz="0" w:space="0" w:color="auto"/>
                <w:bottom w:val="none" w:sz="0" w:space="0" w:color="auto"/>
                <w:right w:val="none" w:sz="0" w:space="0" w:color="auto"/>
              </w:divBdr>
            </w:div>
            <w:div w:id="1177385195">
              <w:marLeft w:val="0"/>
              <w:marRight w:val="0"/>
              <w:marTop w:val="0"/>
              <w:marBottom w:val="0"/>
              <w:divBdr>
                <w:top w:val="none" w:sz="0" w:space="0" w:color="auto"/>
                <w:left w:val="none" w:sz="0" w:space="0" w:color="auto"/>
                <w:bottom w:val="none" w:sz="0" w:space="0" w:color="auto"/>
                <w:right w:val="none" w:sz="0" w:space="0" w:color="auto"/>
              </w:divBdr>
            </w:div>
            <w:div w:id="149252431">
              <w:marLeft w:val="0"/>
              <w:marRight w:val="0"/>
              <w:marTop w:val="0"/>
              <w:marBottom w:val="0"/>
              <w:divBdr>
                <w:top w:val="none" w:sz="0" w:space="0" w:color="auto"/>
                <w:left w:val="none" w:sz="0" w:space="0" w:color="auto"/>
                <w:bottom w:val="none" w:sz="0" w:space="0" w:color="auto"/>
                <w:right w:val="none" w:sz="0" w:space="0" w:color="auto"/>
              </w:divBdr>
            </w:div>
            <w:div w:id="735977491">
              <w:marLeft w:val="0"/>
              <w:marRight w:val="0"/>
              <w:marTop w:val="0"/>
              <w:marBottom w:val="0"/>
              <w:divBdr>
                <w:top w:val="none" w:sz="0" w:space="0" w:color="auto"/>
                <w:left w:val="none" w:sz="0" w:space="0" w:color="auto"/>
                <w:bottom w:val="none" w:sz="0" w:space="0" w:color="auto"/>
                <w:right w:val="none" w:sz="0" w:space="0" w:color="auto"/>
              </w:divBdr>
            </w:div>
            <w:div w:id="16589853">
              <w:marLeft w:val="0"/>
              <w:marRight w:val="0"/>
              <w:marTop w:val="0"/>
              <w:marBottom w:val="0"/>
              <w:divBdr>
                <w:top w:val="none" w:sz="0" w:space="0" w:color="auto"/>
                <w:left w:val="none" w:sz="0" w:space="0" w:color="auto"/>
                <w:bottom w:val="none" w:sz="0" w:space="0" w:color="auto"/>
                <w:right w:val="none" w:sz="0" w:space="0" w:color="auto"/>
              </w:divBdr>
            </w:div>
            <w:div w:id="2141873196">
              <w:marLeft w:val="0"/>
              <w:marRight w:val="0"/>
              <w:marTop w:val="0"/>
              <w:marBottom w:val="0"/>
              <w:divBdr>
                <w:top w:val="none" w:sz="0" w:space="0" w:color="auto"/>
                <w:left w:val="none" w:sz="0" w:space="0" w:color="auto"/>
                <w:bottom w:val="none" w:sz="0" w:space="0" w:color="auto"/>
                <w:right w:val="none" w:sz="0" w:space="0" w:color="auto"/>
              </w:divBdr>
            </w:div>
            <w:div w:id="507597295">
              <w:marLeft w:val="0"/>
              <w:marRight w:val="0"/>
              <w:marTop w:val="0"/>
              <w:marBottom w:val="0"/>
              <w:divBdr>
                <w:top w:val="none" w:sz="0" w:space="0" w:color="auto"/>
                <w:left w:val="none" w:sz="0" w:space="0" w:color="auto"/>
                <w:bottom w:val="none" w:sz="0" w:space="0" w:color="auto"/>
                <w:right w:val="none" w:sz="0" w:space="0" w:color="auto"/>
              </w:divBdr>
            </w:div>
            <w:div w:id="1606693060">
              <w:marLeft w:val="0"/>
              <w:marRight w:val="0"/>
              <w:marTop w:val="0"/>
              <w:marBottom w:val="0"/>
              <w:divBdr>
                <w:top w:val="none" w:sz="0" w:space="0" w:color="auto"/>
                <w:left w:val="none" w:sz="0" w:space="0" w:color="auto"/>
                <w:bottom w:val="none" w:sz="0" w:space="0" w:color="auto"/>
                <w:right w:val="none" w:sz="0" w:space="0" w:color="auto"/>
              </w:divBdr>
            </w:div>
            <w:div w:id="1872381677">
              <w:marLeft w:val="0"/>
              <w:marRight w:val="0"/>
              <w:marTop w:val="0"/>
              <w:marBottom w:val="0"/>
              <w:divBdr>
                <w:top w:val="none" w:sz="0" w:space="0" w:color="auto"/>
                <w:left w:val="none" w:sz="0" w:space="0" w:color="auto"/>
                <w:bottom w:val="none" w:sz="0" w:space="0" w:color="auto"/>
                <w:right w:val="none" w:sz="0" w:space="0" w:color="auto"/>
              </w:divBdr>
            </w:div>
            <w:div w:id="139543770">
              <w:marLeft w:val="0"/>
              <w:marRight w:val="0"/>
              <w:marTop w:val="0"/>
              <w:marBottom w:val="0"/>
              <w:divBdr>
                <w:top w:val="none" w:sz="0" w:space="0" w:color="auto"/>
                <w:left w:val="none" w:sz="0" w:space="0" w:color="auto"/>
                <w:bottom w:val="none" w:sz="0" w:space="0" w:color="auto"/>
                <w:right w:val="none" w:sz="0" w:space="0" w:color="auto"/>
              </w:divBdr>
            </w:div>
            <w:div w:id="98139985">
              <w:marLeft w:val="0"/>
              <w:marRight w:val="0"/>
              <w:marTop w:val="0"/>
              <w:marBottom w:val="0"/>
              <w:divBdr>
                <w:top w:val="none" w:sz="0" w:space="0" w:color="auto"/>
                <w:left w:val="none" w:sz="0" w:space="0" w:color="auto"/>
                <w:bottom w:val="none" w:sz="0" w:space="0" w:color="auto"/>
                <w:right w:val="none" w:sz="0" w:space="0" w:color="auto"/>
              </w:divBdr>
            </w:div>
            <w:div w:id="1961839540">
              <w:marLeft w:val="0"/>
              <w:marRight w:val="0"/>
              <w:marTop w:val="0"/>
              <w:marBottom w:val="0"/>
              <w:divBdr>
                <w:top w:val="none" w:sz="0" w:space="0" w:color="auto"/>
                <w:left w:val="none" w:sz="0" w:space="0" w:color="auto"/>
                <w:bottom w:val="none" w:sz="0" w:space="0" w:color="auto"/>
                <w:right w:val="none" w:sz="0" w:space="0" w:color="auto"/>
              </w:divBdr>
            </w:div>
            <w:div w:id="1553536385">
              <w:marLeft w:val="0"/>
              <w:marRight w:val="0"/>
              <w:marTop w:val="0"/>
              <w:marBottom w:val="0"/>
              <w:divBdr>
                <w:top w:val="none" w:sz="0" w:space="0" w:color="auto"/>
                <w:left w:val="none" w:sz="0" w:space="0" w:color="auto"/>
                <w:bottom w:val="none" w:sz="0" w:space="0" w:color="auto"/>
                <w:right w:val="none" w:sz="0" w:space="0" w:color="auto"/>
              </w:divBdr>
            </w:div>
            <w:div w:id="220022230">
              <w:marLeft w:val="0"/>
              <w:marRight w:val="0"/>
              <w:marTop w:val="0"/>
              <w:marBottom w:val="0"/>
              <w:divBdr>
                <w:top w:val="none" w:sz="0" w:space="0" w:color="auto"/>
                <w:left w:val="none" w:sz="0" w:space="0" w:color="auto"/>
                <w:bottom w:val="none" w:sz="0" w:space="0" w:color="auto"/>
                <w:right w:val="none" w:sz="0" w:space="0" w:color="auto"/>
              </w:divBdr>
            </w:div>
            <w:div w:id="1114061814">
              <w:marLeft w:val="0"/>
              <w:marRight w:val="0"/>
              <w:marTop w:val="0"/>
              <w:marBottom w:val="0"/>
              <w:divBdr>
                <w:top w:val="none" w:sz="0" w:space="0" w:color="auto"/>
                <w:left w:val="none" w:sz="0" w:space="0" w:color="auto"/>
                <w:bottom w:val="none" w:sz="0" w:space="0" w:color="auto"/>
                <w:right w:val="none" w:sz="0" w:space="0" w:color="auto"/>
              </w:divBdr>
            </w:div>
            <w:div w:id="2019304013">
              <w:marLeft w:val="0"/>
              <w:marRight w:val="0"/>
              <w:marTop w:val="0"/>
              <w:marBottom w:val="0"/>
              <w:divBdr>
                <w:top w:val="none" w:sz="0" w:space="0" w:color="auto"/>
                <w:left w:val="none" w:sz="0" w:space="0" w:color="auto"/>
                <w:bottom w:val="none" w:sz="0" w:space="0" w:color="auto"/>
                <w:right w:val="none" w:sz="0" w:space="0" w:color="auto"/>
              </w:divBdr>
            </w:div>
            <w:div w:id="2143422170">
              <w:marLeft w:val="0"/>
              <w:marRight w:val="0"/>
              <w:marTop w:val="0"/>
              <w:marBottom w:val="0"/>
              <w:divBdr>
                <w:top w:val="none" w:sz="0" w:space="0" w:color="auto"/>
                <w:left w:val="none" w:sz="0" w:space="0" w:color="auto"/>
                <w:bottom w:val="none" w:sz="0" w:space="0" w:color="auto"/>
                <w:right w:val="none" w:sz="0" w:space="0" w:color="auto"/>
              </w:divBdr>
            </w:div>
            <w:div w:id="1423641795">
              <w:marLeft w:val="0"/>
              <w:marRight w:val="0"/>
              <w:marTop w:val="0"/>
              <w:marBottom w:val="0"/>
              <w:divBdr>
                <w:top w:val="none" w:sz="0" w:space="0" w:color="auto"/>
                <w:left w:val="none" w:sz="0" w:space="0" w:color="auto"/>
                <w:bottom w:val="none" w:sz="0" w:space="0" w:color="auto"/>
                <w:right w:val="none" w:sz="0" w:space="0" w:color="auto"/>
              </w:divBdr>
            </w:div>
            <w:div w:id="446049257">
              <w:marLeft w:val="0"/>
              <w:marRight w:val="0"/>
              <w:marTop w:val="0"/>
              <w:marBottom w:val="0"/>
              <w:divBdr>
                <w:top w:val="none" w:sz="0" w:space="0" w:color="auto"/>
                <w:left w:val="none" w:sz="0" w:space="0" w:color="auto"/>
                <w:bottom w:val="none" w:sz="0" w:space="0" w:color="auto"/>
                <w:right w:val="none" w:sz="0" w:space="0" w:color="auto"/>
              </w:divBdr>
            </w:div>
            <w:div w:id="812016940">
              <w:marLeft w:val="0"/>
              <w:marRight w:val="0"/>
              <w:marTop w:val="0"/>
              <w:marBottom w:val="0"/>
              <w:divBdr>
                <w:top w:val="none" w:sz="0" w:space="0" w:color="auto"/>
                <w:left w:val="none" w:sz="0" w:space="0" w:color="auto"/>
                <w:bottom w:val="none" w:sz="0" w:space="0" w:color="auto"/>
                <w:right w:val="none" w:sz="0" w:space="0" w:color="auto"/>
              </w:divBdr>
            </w:div>
            <w:div w:id="1847553131">
              <w:marLeft w:val="0"/>
              <w:marRight w:val="0"/>
              <w:marTop w:val="0"/>
              <w:marBottom w:val="0"/>
              <w:divBdr>
                <w:top w:val="none" w:sz="0" w:space="0" w:color="auto"/>
                <w:left w:val="none" w:sz="0" w:space="0" w:color="auto"/>
                <w:bottom w:val="none" w:sz="0" w:space="0" w:color="auto"/>
                <w:right w:val="none" w:sz="0" w:space="0" w:color="auto"/>
              </w:divBdr>
            </w:div>
            <w:div w:id="1550528984">
              <w:marLeft w:val="0"/>
              <w:marRight w:val="0"/>
              <w:marTop w:val="0"/>
              <w:marBottom w:val="0"/>
              <w:divBdr>
                <w:top w:val="none" w:sz="0" w:space="0" w:color="auto"/>
                <w:left w:val="none" w:sz="0" w:space="0" w:color="auto"/>
                <w:bottom w:val="none" w:sz="0" w:space="0" w:color="auto"/>
                <w:right w:val="none" w:sz="0" w:space="0" w:color="auto"/>
              </w:divBdr>
            </w:div>
            <w:div w:id="1379237462">
              <w:marLeft w:val="0"/>
              <w:marRight w:val="0"/>
              <w:marTop w:val="0"/>
              <w:marBottom w:val="0"/>
              <w:divBdr>
                <w:top w:val="none" w:sz="0" w:space="0" w:color="auto"/>
                <w:left w:val="none" w:sz="0" w:space="0" w:color="auto"/>
                <w:bottom w:val="none" w:sz="0" w:space="0" w:color="auto"/>
                <w:right w:val="none" w:sz="0" w:space="0" w:color="auto"/>
              </w:divBdr>
            </w:div>
            <w:div w:id="1634022997">
              <w:marLeft w:val="0"/>
              <w:marRight w:val="0"/>
              <w:marTop w:val="0"/>
              <w:marBottom w:val="0"/>
              <w:divBdr>
                <w:top w:val="none" w:sz="0" w:space="0" w:color="auto"/>
                <w:left w:val="none" w:sz="0" w:space="0" w:color="auto"/>
                <w:bottom w:val="none" w:sz="0" w:space="0" w:color="auto"/>
                <w:right w:val="none" w:sz="0" w:space="0" w:color="auto"/>
              </w:divBdr>
            </w:div>
            <w:div w:id="2069720084">
              <w:marLeft w:val="0"/>
              <w:marRight w:val="0"/>
              <w:marTop w:val="0"/>
              <w:marBottom w:val="0"/>
              <w:divBdr>
                <w:top w:val="none" w:sz="0" w:space="0" w:color="auto"/>
                <w:left w:val="none" w:sz="0" w:space="0" w:color="auto"/>
                <w:bottom w:val="none" w:sz="0" w:space="0" w:color="auto"/>
                <w:right w:val="none" w:sz="0" w:space="0" w:color="auto"/>
              </w:divBdr>
            </w:div>
            <w:div w:id="1523979470">
              <w:marLeft w:val="0"/>
              <w:marRight w:val="0"/>
              <w:marTop w:val="0"/>
              <w:marBottom w:val="0"/>
              <w:divBdr>
                <w:top w:val="none" w:sz="0" w:space="0" w:color="auto"/>
                <w:left w:val="none" w:sz="0" w:space="0" w:color="auto"/>
                <w:bottom w:val="none" w:sz="0" w:space="0" w:color="auto"/>
                <w:right w:val="none" w:sz="0" w:space="0" w:color="auto"/>
              </w:divBdr>
            </w:div>
            <w:div w:id="688530597">
              <w:marLeft w:val="0"/>
              <w:marRight w:val="0"/>
              <w:marTop w:val="0"/>
              <w:marBottom w:val="0"/>
              <w:divBdr>
                <w:top w:val="none" w:sz="0" w:space="0" w:color="auto"/>
                <w:left w:val="none" w:sz="0" w:space="0" w:color="auto"/>
                <w:bottom w:val="none" w:sz="0" w:space="0" w:color="auto"/>
                <w:right w:val="none" w:sz="0" w:space="0" w:color="auto"/>
              </w:divBdr>
            </w:div>
            <w:div w:id="1736967824">
              <w:marLeft w:val="0"/>
              <w:marRight w:val="0"/>
              <w:marTop w:val="0"/>
              <w:marBottom w:val="0"/>
              <w:divBdr>
                <w:top w:val="none" w:sz="0" w:space="0" w:color="auto"/>
                <w:left w:val="none" w:sz="0" w:space="0" w:color="auto"/>
                <w:bottom w:val="none" w:sz="0" w:space="0" w:color="auto"/>
                <w:right w:val="none" w:sz="0" w:space="0" w:color="auto"/>
              </w:divBdr>
            </w:div>
            <w:div w:id="1476678391">
              <w:marLeft w:val="0"/>
              <w:marRight w:val="0"/>
              <w:marTop w:val="0"/>
              <w:marBottom w:val="0"/>
              <w:divBdr>
                <w:top w:val="none" w:sz="0" w:space="0" w:color="auto"/>
                <w:left w:val="none" w:sz="0" w:space="0" w:color="auto"/>
                <w:bottom w:val="none" w:sz="0" w:space="0" w:color="auto"/>
                <w:right w:val="none" w:sz="0" w:space="0" w:color="auto"/>
              </w:divBdr>
            </w:div>
            <w:div w:id="25565734">
              <w:marLeft w:val="0"/>
              <w:marRight w:val="0"/>
              <w:marTop w:val="0"/>
              <w:marBottom w:val="0"/>
              <w:divBdr>
                <w:top w:val="none" w:sz="0" w:space="0" w:color="auto"/>
                <w:left w:val="none" w:sz="0" w:space="0" w:color="auto"/>
                <w:bottom w:val="none" w:sz="0" w:space="0" w:color="auto"/>
                <w:right w:val="none" w:sz="0" w:space="0" w:color="auto"/>
              </w:divBdr>
            </w:div>
            <w:div w:id="1170219542">
              <w:marLeft w:val="0"/>
              <w:marRight w:val="0"/>
              <w:marTop w:val="0"/>
              <w:marBottom w:val="0"/>
              <w:divBdr>
                <w:top w:val="none" w:sz="0" w:space="0" w:color="auto"/>
                <w:left w:val="none" w:sz="0" w:space="0" w:color="auto"/>
                <w:bottom w:val="none" w:sz="0" w:space="0" w:color="auto"/>
                <w:right w:val="none" w:sz="0" w:space="0" w:color="auto"/>
              </w:divBdr>
            </w:div>
            <w:div w:id="755715022">
              <w:marLeft w:val="0"/>
              <w:marRight w:val="0"/>
              <w:marTop w:val="0"/>
              <w:marBottom w:val="0"/>
              <w:divBdr>
                <w:top w:val="none" w:sz="0" w:space="0" w:color="auto"/>
                <w:left w:val="none" w:sz="0" w:space="0" w:color="auto"/>
                <w:bottom w:val="none" w:sz="0" w:space="0" w:color="auto"/>
                <w:right w:val="none" w:sz="0" w:space="0" w:color="auto"/>
              </w:divBdr>
            </w:div>
            <w:div w:id="1015621433">
              <w:marLeft w:val="0"/>
              <w:marRight w:val="0"/>
              <w:marTop w:val="0"/>
              <w:marBottom w:val="0"/>
              <w:divBdr>
                <w:top w:val="none" w:sz="0" w:space="0" w:color="auto"/>
                <w:left w:val="none" w:sz="0" w:space="0" w:color="auto"/>
                <w:bottom w:val="none" w:sz="0" w:space="0" w:color="auto"/>
                <w:right w:val="none" w:sz="0" w:space="0" w:color="auto"/>
              </w:divBdr>
            </w:div>
            <w:div w:id="949892518">
              <w:marLeft w:val="0"/>
              <w:marRight w:val="0"/>
              <w:marTop w:val="0"/>
              <w:marBottom w:val="0"/>
              <w:divBdr>
                <w:top w:val="none" w:sz="0" w:space="0" w:color="auto"/>
                <w:left w:val="none" w:sz="0" w:space="0" w:color="auto"/>
                <w:bottom w:val="none" w:sz="0" w:space="0" w:color="auto"/>
                <w:right w:val="none" w:sz="0" w:space="0" w:color="auto"/>
              </w:divBdr>
            </w:div>
            <w:div w:id="649095685">
              <w:marLeft w:val="0"/>
              <w:marRight w:val="0"/>
              <w:marTop w:val="0"/>
              <w:marBottom w:val="0"/>
              <w:divBdr>
                <w:top w:val="none" w:sz="0" w:space="0" w:color="auto"/>
                <w:left w:val="none" w:sz="0" w:space="0" w:color="auto"/>
                <w:bottom w:val="none" w:sz="0" w:space="0" w:color="auto"/>
                <w:right w:val="none" w:sz="0" w:space="0" w:color="auto"/>
              </w:divBdr>
            </w:div>
            <w:div w:id="1620916444">
              <w:marLeft w:val="0"/>
              <w:marRight w:val="0"/>
              <w:marTop w:val="0"/>
              <w:marBottom w:val="0"/>
              <w:divBdr>
                <w:top w:val="none" w:sz="0" w:space="0" w:color="auto"/>
                <w:left w:val="none" w:sz="0" w:space="0" w:color="auto"/>
                <w:bottom w:val="none" w:sz="0" w:space="0" w:color="auto"/>
                <w:right w:val="none" w:sz="0" w:space="0" w:color="auto"/>
              </w:divBdr>
            </w:div>
            <w:div w:id="1501236847">
              <w:marLeft w:val="0"/>
              <w:marRight w:val="0"/>
              <w:marTop w:val="0"/>
              <w:marBottom w:val="0"/>
              <w:divBdr>
                <w:top w:val="none" w:sz="0" w:space="0" w:color="auto"/>
                <w:left w:val="none" w:sz="0" w:space="0" w:color="auto"/>
                <w:bottom w:val="none" w:sz="0" w:space="0" w:color="auto"/>
                <w:right w:val="none" w:sz="0" w:space="0" w:color="auto"/>
              </w:divBdr>
            </w:div>
            <w:div w:id="1301498678">
              <w:marLeft w:val="0"/>
              <w:marRight w:val="0"/>
              <w:marTop w:val="0"/>
              <w:marBottom w:val="0"/>
              <w:divBdr>
                <w:top w:val="none" w:sz="0" w:space="0" w:color="auto"/>
                <w:left w:val="none" w:sz="0" w:space="0" w:color="auto"/>
                <w:bottom w:val="none" w:sz="0" w:space="0" w:color="auto"/>
                <w:right w:val="none" w:sz="0" w:space="0" w:color="auto"/>
              </w:divBdr>
            </w:div>
            <w:div w:id="1708947642">
              <w:marLeft w:val="0"/>
              <w:marRight w:val="0"/>
              <w:marTop w:val="0"/>
              <w:marBottom w:val="0"/>
              <w:divBdr>
                <w:top w:val="none" w:sz="0" w:space="0" w:color="auto"/>
                <w:left w:val="none" w:sz="0" w:space="0" w:color="auto"/>
                <w:bottom w:val="none" w:sz="0" w:space="0" w:color="auto"/>
                <w:right w:val="none" w:sz="0" w:space="0" w:color="auto"/>
              </w:divBdr>
            </w:div>
            <w:div w:id="826090972">
              <w:marLeft w:val="0"/>
              <w:marRight w:val="0"/>
              <w:marTop w:val="0"/>
              <w:marBottom w:val="0"/>
              <w:divBdr>
                <w:top w:val="none" w:sz="0" w:space="0" w:color="auto"/>
                <w:left w:val="none" w:sz="0" w:space="0" w:color="auto"/>
                <w:bottom w:val="none" w:sz="0" w:space="0" w:color="auto"/>
                <w:right w:val="none" w:sz="0" w:space="0" w:color="auto"/>
              </w:divBdr>
            </w:div>
            <w:div w:id="2042395930">
              <w:marLeft w:val="0"/>
              <w:marRight w:val="0"/>
              <w:marTop w:val="0"/>
              <w:marBottom w:val="0"/>
              <w:divBdr>
                <w:top w:val="none" w:sz="0" w:space="0" w:color="auto"/>
                <w:left w:val="none" w:sz="0" w:space="0" w:color="auto"/>
                <w:bottom w:val="none" w:sz="0" w:space="0" w:color="auto"/>
                <w:right w:val="none" w:sz="0" w:space="0" w:color="auto"/>
              </w:divBdr>
            </w:div>
            <w:div w:id="46035125">
              <w:marLeft w:val="0"/>
              <w:marRight w:val="0"/>
              <w:marTop w:val="0"/>
              <w:marBottom w:val="0"/>
              <w:divBdr>
                <w:top w:val="none" w:sz="0" w:space="0" w:color="auto"/>
                <w:left w:val="none" w:sz="0" w:space="0" w:color="auto"/>
                <w:bottom w:val="none" w:sz="0" w:space="0" w:color="auto"/>
                <w:right w:val="none" w:sz="0" w:space="0" w:color="auto"/>
              </w:divBdr>
            </w:div>
            <w:div w:id="93064372">
              <w:marLeft w:val="0"/>
              <w:marRight w:val="0"/>
              <w:marTop w:val="0"/>
              <w:marBottom w:val="0"/>
              <w:divBdr>
                <w:top w:val="none" w:sz="0" w:space="0" w:color="auto"/>
                <w:left w:val="none" w:sz="0" w:space="0" w:color="auto"/>
                <w:bottom w:val="none" w:sz="0" w:space="0" w:color="auto"/>
                <w:right w:val="none" w:sz="0" w:space="0" w:color="auto"/>
              </w:divBdr>
            </w:div>
            <w:div w:id="1702171141">
              <w:marLeft w:val="0"/>
              <w:marRight w:val="0"/>
              <w:marTop w:val="0"/>
              <w:marBottom w:val="0"/>
              <w:divBdr>
                <w:top w:val="none" w:sz="0" w:space="0" w:color="auto"/>
                <w:left w:val="none" w:sz="0" w:space="0" w:color="auto"/>
                <w:bottom w:val="none" w:sz="0" w:space="0" w:color="auto"/>
                <w:right w:val="none" w:sz="0" w:space="0" w:color="auto"/>
              </w:divBdr>
            </w:div>
            <w:div w:id="1352029458">
              <w:marLeft w:val="0"/>
              <w:marRight w:val="0"/>
              <w:marTop w:val="0"/>
              <w:marBottom w:val="0"/>
              <w:divBdr>
                <w:top w:val="none" w:sz="0" w:space="0" w:color="auto"/>
                <w:left w:val="none" w:sz="0" w:space="0" w:color="auto"/>
                <w:bottom w:val="none" w:sz="0" w:space="0" w:color="auto"/>
                <w:right w:val="none" w:sz="0" w:space="0" w:color="auto"/>
              </w:divBdr>
            </w:div>
            <w:div w:id="599682612">
              <w:marLeft w:val="0"/>
              <w:marRight w:val="0"/>
              <w:marTop w:val="0"/>
              <w:marBottom w:val="0"/>
              <w:divBdr>
                <w:top w:val="none" w:sz="0" w:space="0" w:color="auto"/>
                <w:left w:val="none" w:sz="0" w:space="0" w:color="auto"/>
                <w:bottom w:val="none" w:sz="0" w:space="0" w:color="auto"/>
                <w:right w:val="none" w:sz="0" w:space="0" w:color="auto"/>
              </w:divBdr>
            </w:div>
            <w:div w:id="202277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440">
      <w:bodyDiv w:val="1"/>
      <w:marLeft w:val="0"/>
      <w:marRight w:val="0"/>
      <w:marTop w:val="0"/>
      <w:marBottom w:val="0"/>
      <w:divBdr>
        <w:top w:val="none" w:sz="0" w:space="0" w:color="auto"/>
        <w:left w:val="none" w:sz="0" w:space="0" w:color="auto"/>
        <w:bottom w:val="none" w:sz="0" w:space="0" w:color="auto"/>
        <w:right w:val="none" w:sz="0" w:space="0" w:color="auto"/>
      </w:divBdr>
      <w:divsChild>
        <w:div w:id="1921329522">
          <w:marLeft w:val="0"/>
          <w:marRight w:val="0"/>
          <w:marTop w:val="0"/>
          <w:marBottom w:val="0"/>
          <w:divBdr>
            <w:top w:val="none" w:sz="0" w:space="0" w:color="auto"/>
            <w:left w:val="none" w:sz="0" w:space="0" w:color="auto"/>
            <w:bottom w:val="none" w:sz="0" w:space="0" w:color="auto"/>
            <w:right w:val="none" w:sz="0" w:space="0" w:color="auto"/>
          </w:divBdr>
        </w:div>
        <w:div w:id="229654241">
          <w:marLeft w:val="0"/>
          <w:marRight w:val="0"/>
          <w:marTop w:val="0"/>
          <w:marBottom w:val="0"/>
          <w:divBdr>
            <w:top w:val="none" w:sz="0" w:space="0" w:color="auto"/>
            <w:left w:val="none" w:sz="0" w:space="0" w:color="auto"/>
            <w:bottom w:val="none" w:sz="0" w:space="0" w:color="auto"/>
            <w:right w:val="none" w:sz="0" w:space="0" w:color="auto"/>
          </w:divBdr>
        </w:div>
        <w:div w:id="1540781650">
          <w:marLeft w:val="0"/>
          <w:marRight w:val="0"/>
          <w:marTop w:val="0"/>
          <w:marBottom w:val="0"/>
          <w:divBdr>
            <w:top w:val="none" w:sz="0" w:space="0" w:color="auto"/>
            <w:left w:val="none" w:sz="0" w:space="0" w:color="auto"/>
            <w:bottom w:val="none" w:sz="0" w:space="0" w:color="auto"/>
            <w:right w:val="none" w:sz="0" w:space="0" w:color="auto"/>
          </w:divBdr>
        </w:div>
        <w:div w:id="1091316231">
          <w:marLeft w:val="0"/>
          <w:marRight w:val="0"/>
          <w:marTop w:val="0"/>
          <w:marBottom w:val="0"/>
          <w:divBdr>
            <w:top w:val="none" w:sz="0" w:space="0" w:color="auto"/>
            <w:left w:val="none" w:sz="0" w:space="0" w:color="auto"/>
            <w:bottom w:val="none" w:sz="0" w:space="0" w:color="auto"/>
            <w:right w:val="none" w:sz="0" w:space="0" w:color="auto"/>
          </w:divBdr>
        </w:div>
        <w:div w:id="1869682486">
          <w:marLeft w:val="0"/>
          <w:marRight w:val="0"/>
          <w:marTop w:val="0"/>
          <w:marBottom w:val="0"/>
          <w:divBdr>
            <w:top w:val="none" w:sz="0" w:space="0" w:color="auto"/>
            <w:left w:val="none" w:sz="0" w:space="0" w:color="auto"/>
            <w:bottom w:val="none" w:sz="0" w:space="0" w:color="auto"/>
            <w:right w:val="none" w:sz="0" w:space="0" w:color="auto"/>
          </w:divBdr>
        </w:div>
        <w:div w:id="1931768640">
          <w:marLeft w:val="0"/>
          <w:marRight w:val="0"/>
          <w:marTop w:val="0"/>
          <w:marBottom w:val="0"/>
          <w:divBdr>
            <w:top w:val="none" w:sz="0" w:space="0" w:color="auto"/>
            <w:left w:val="none" w:sz="0" w:space="0" w:color="auto"/>
            <w:bottom w:val="none" w:sz="0" w:space="0" w:color="auto"/>
            <w:right w:val="none" w:sz="0" w:space="0" w:color="auto"/>
          </w:divBdr>
        </w:div>
        <w:div w:id="281425467">
          <w:marLeft w:val="0"/>
          <w:marRight w:val="0"/>
          <w:marTop w:val="0"/>
          <w:marBottom w:val="0"/>
          <w:divBdr>
            <w:top w:val="none" w:sz="0" w:space="0" w:color="auto"/>
            <w:left w:val="none" w:sz="0" w:space="0" w:color="auto"/>
            <w:bottom w:val="none" w:sz="0" w:space="0" w:color="auto"/>
            <w:right w:val="none" w:sz="0" w:space="0" w:color="auto"/>
          </w:divBdr>
        </w:div>
        <w:div w:id="406147052">
          <w:marLeft w:val="0"/>
          <w:marRight w:val="0"/>
          <w:marTop w:val="0"/>
          <w:marBottom w:val="0"/>
          <w:divBdr>
            <w:top w:val="none" w:sz="0" w:space="0" w:color="auto"/>
            <w:left w:val="none" w:sz="0" w:space="0" w:color="auto"/>
            <w:bottom w:val="none" w:sz="0" w:space="0" w:color="auto"/>
            <w:right w:val="none" w:sz="0" w:space="0" w:color="auto"/>
          </w:divBdr>
        </w:div>
        <w:div w:id="1006438414">
          <w:marLeft w:val="0"/>
          <w:marRight w:val="0"/>
          <w:marTop w:val="0"/>
          <w:marBottom w:val="0"/>
          <w:divBdr>
            <w:top w:val="none" w:sz="0" w:space="0" w:color="auto"/>
            <w:left w:val="none" w:sz="0" w:space="0" w:color="auto"/>
            <w:bottom w:val="none" w:sz="0" w:space="0" w:color="auto"/>
            <w:right w:val="none" w:sz="0" w:space="0" w:color="auto"/>
          </w:divBdr>
        </w:div>
        <w:div w:id="250235204">
          <w:marLeft w:val="0"/>
          <w:marRight w:val="0"/>
          <w:marTop w:val="0"/>
          <w:marBottom w:val="0"/>
          <w:divBdr>
            <w:top w:val="none" w:sz="0" w:space="0" w:color="auto"/>
            <w:left w:val="none" w:sz="0" w:space="0" w:color="auto"/>
            <w:bottom w:val="none" w:sz="0" w:space="0" w:color="auto"/>
            <w:right w:val="none" w:sz="0" w:space="0" w:color="auto"/>
          </w:divBdr>
        </w:div>
        <w:div w:id="1295411082">
          <w:marLeft w:val="0"/>
          <w:marRight w:val="0"/>
          <w:marTop w:val="0"/>
          <w:marBottom w:val="0"/>
          <w:divBdr>
            <w:top w:val="none" w:sz="0" w:space="0" w:color="auto"/>
            <w:left w:val="none" w:sz="0" w:space="0" w:color="auto"/>
            <w:bottom w:val="none" w:sz="0" w:space="0" w:color="auto"/>
            <w:right w:val="none" w:sz="0" w:space="0" w:color="auto"/>
          </w:divBdr>
        </w:div>
        <w:div w:id="1050494793">
          <w:marLeft w:val="0"/>
          <w:marRight w:val="0"/>
          <w:marTop w:val="0"/>
          <w:marBottom w:val="0"/>
          <w:divBdr>
            <w:top w:val="none" w:sz="0" w:space="0" w:color="auto"/>
            <w:left w:val="none" w:sz="0" w:space="0" w:color="auto"/>
            <w:bottom w:val="none" w:sz="0" w:space="0" w:color="auto"/>
            <w:right w:val="none" w:sz="0" w:space="0" w:color="auto"/>
          </w:divBdr>
        </w:div>
        <w:div w:id="1726948390">
          <w:marLeft w:val="0"/>
          <w:marRight w:val="0"/>
          <w:marTop w:val="0"/>
          <w:marBottom w:val="0"/>
          <w:divBdr>
            <w:top w:val="none" w:sz="0" w:space="0" w:color="auto"/>
            <w:left w:val="none" w:sz="0" w:space="0" w:color="auto"/>
            <w:bottom w:val="none" w:sz="0" w:space="0" w:color="auto"/>
            <w:right w:val="none" w:sz="0" w:space="0" w:color="auto"/>
          </w:divBdr>
        </w:div>
        <w:div w:id="1555122666">
          <w:marLeft w:val="0"/>
          <w:marRight w:val="0"/>
          <w:marTop w:val="0"/>
          <w:marBottom w:val="0"/>
          <w:divBdr>
            <w:top w:val="none" w:sz="0" w:space="0" w:color="auto"/>
            <w:left w:val="none" w:sz="0" w:space="0" w:color="auto"/>
            <w:bottom w:val="none" w:sz="0" w:space="0" w:color="auto"/>
            <w:right w:val="none" w:sz="0" w:space="0" w:color="auto"/>
          </w:divBdr>
        </w:div>
        <w:div w:id="774179095">
          <w:marLeft w:val="0"/>
          <w:marRight w:val="0"/>
          <w:marTop w:val="0"/>
          <w:marBottom w:val="0"/>
          <w:divBdr>
            <w:top w:val="none" w:sz="0" w:space="0" w:color="auto"/>
            <w:left w:val="none" w:sz="0" w:space="0" w:color="auto"/>
            <w:bottom w:val="none" w:sz="0" w:space="0" w:color="auto"/>
            <w:right w:val="none" w:sz="0" w:space="0" w:color="auto"/>
          </w:divBdr>
        </w:div>
        <w:div w:id="786580275">
          <w:marLeft w:val="0"/>
          <w:marRight w:val="0"/>
          <w:marTop w:val="0"/>
          <w:marBottom w:val="0"/>
          <w:divBdr>
            <w:top w:val="none" w:sz="0" w:space="0" w:color="auto"/>
            <w:left w:val="none" w:sz="0" w:space="0" w:color="auto"/>
            <w:bottom w:val="none" w:sz="0" w:space="0" w:color="auto"/>
            <w:right w:val="none" w:sz="0" w:space="0" w:color="auto"/>
          </w:divBdr>
        </w:div>
        <w:div w:id="81070076">
          <w:marLeft w:val="0"/>
          <w:marRight w:val="0"/>
          <w:marTop w:val="0"/>
          <w:marBottom w:val="0"/>
          <w:divBdr>
            <w:top w:val="none" w:sz="0" w:space="0" w:color="auto"/>
            <w:left w:val="none" w:sz="0" w:space="0" w:color="auto"/>
            <w:bottom w:val="none" w:sz="0" w:space="0" w:color="auto"/>
            <w:right w:val="none" w:sz="0" w:space="0" w:color="auto"/>
          </w:divBdr>
        </w:div>
        <w:div w:id="1497921852">
          <w:marLeft w:val="0"/>
          <w:marRight w:val="0"/>
          <w:marTop w:val="0"/>
          <w:marBottom w:val="0"/>
          <w:divBdr>
            <w:top w:val="none" w:sz="0" w:space="0" w:color="auto"/>
            <w:left w:val="none" w:sz="0" w:space="0" w:color="auto"/>
            <w:bottom w:val="none" w:sz="0" w:space="0" w:color="auto"/>
            <w:right w:val="none" w:sz="0" w:space="0" w:color="auto"/>
          </w:divBdr>
        </w:div>
        <w:div w:id="479880486">
          <w:marLeft w:val="0"/>
          <w:marRight w:val="0"/>
          <w:marTop w:val="0"/>
          <w:marBottom w:val="0"/>
          <w:divBdr>
            <w:top w:val="none" w:sz="0" w:space="0" w:color="auto"/>
            <w:left w:val="none" w:sz="0" w:space="0" w:color="auto"/>
            <w:bottom w:val="none" w:sz="0" w:space="0" w:color="auto"/>
            <w:right w:val="none" w:sz="0" w:space="0" w:color="auto"/>
          </w:divBdr>
        </w:div>
        <w:div w:id="2077169139">
          <w:marLeft w:val="0"/>
          <w:marRight w:val="0"/>
          <w:marTop w:val="0"/>
          <w:marBottom w:val="0"/>
          <w:divBdr>
            <w:top w:val="none" w:sz="0" w:space="0" w:color="auto"/>
            <w:left w:val="none" w:sz="0" w:space="0" w:color="auto"/>
            <w:bottom w:val="none" w:sz="0" w:space="0" w:color="auto"/>
            <w:right w:val="none" w:sz="0" w:space="0" w:color="auto"/>
          </w:divBdr>
        </w:div>
        <w:div w:id="307514813">
          <w:marLeft w:val="0"/>
          <w:marRight w:val="0"/>
          <w:marTop w:val="0"/>
          <w:marBottom w:val="0"/>
          <w:divBdr>
            <w:top w:val="none" w:sz="0" w:space="0" w:color="auto"/>
            <w:left w:val="none" w:sz="0" w:space="0" w:color="auto"/>
            <w:bottom w:val="none" w:sz="0" w:space="0" w:color="auto"/>
            <w:right w:val="none" w:sz="0" w:space="0" w:color="auto"/>
          </w:divBdr>
        </w:div>
        <w:div w:id="1814129688">
          <w:marLeft w:val="0"/>
          <w:marRight w:val="0"/>
          <w:marTop w:val="0"/>
          <w:marBottom w:val="0"/>
          <w:divBdr>
            <w:top w:val="none" w:sz="0" w:space="0" w:color="auto"/>
            <w:left w:val="none" w:sz="0" w:space="0" w:color="auto"/>
            <w:bottom w:val="none" w:sz="0" w:space="0" w:color="auto"/>
            <w:right w:val="none" w:sz="0" w:space="0" w:color="auto"/>
          </w:divBdr>
        </w:div>
        <w:div w:id="1926761107">
          <w:marLeft w:val="0"/>
          <w:marRight w:val="0"/>
          <w:marTop w:val="0"/>
          <w:marBottom w:val="0"/>
          <w:divBdr>
            <w:top w:val="none" w:sz="0" w:space="0" w:color="auto"/>
            <w:left w:val="none" w:sz="0" w:space="0" w:color="auto"/>
            <w:bottom w:val="none" w:sz="0" w:space="0" w:color="auto"/>
            <w:right w:val="none" w:sz="0" w:space="0" w:color="auto"/>
          </w:divBdr>
        </w:div>
        <w:div w:id="1146972581">
          <w:marLeft w:val="0"/>
          <w:marRight w:val="0"/>
          <w:marTop w:val="0"/>
          <w:marBottom w:val="0"/>
          <w:divBdr>
            <w:top w:val="none" w:sz="0" w:space="0" w:color="auto"/>
            <w:left w:val="none" w:sz="0" w:space="0" w:color="auto"/>
            <w:bottom w:val="none" w:sz="0" w:space="0" w:color="auto"/>
            <w:right w:val="none" w:sz="0" w:space="0" w:color="auto"/>
          </w:divBdr>
        </w:div>
        <w:div w:id="1972443653">
          <w:marLeft w:val="0"/>
          <w:marRight w:val="0"/>
          <w:marTop w:val="0"/>
          <w:marBottom w:val="0"/>
          <w:divBdr>
            <w:top w:val="none" w:sz="0" w:space="0" w:color="auto"/>
            <w:left w:val="none" w:sz="0" w:space="0" w:color="auto"/>
            <w:bottom w:val="none" w:sz="0" w:space="0" w:color="auto"/>
            <w:right w:val="none" w:sz="0" w:space="0" w:color="auto"/>
          </w:divBdr>
        </w:div>
        <w:div w:id="895776752">
          <w:marLeft w:val="0"/>
          <w:marRight w:val="0"/>
          <w:marTop w:val="0"/>
          <w:marBottom w:val="0"/>
          <w:divBdr>
            <w:top w:val="none" w:sz="0" w:space="0" w:color="auto"/>
            <w:left w:val="none" w:sz="0" w:space="0" w:color="auto"/>
            <w:bottom w:val="none" w:sz="0" w:space="0" w:color="auto"/>
            <w:right w:val="none" w:sz="0" w:space="0" w:color="auto"/>
          </w:divBdr>
        </w:div>
        <w:div w:id="1569223437">
          <w:marLeft w:val="0"/>
          <w:marRight w:val="0"/>
          <w:marTop w:val="0"/>
          <w:marBottom w:val="0"/>
          <w:divBdr>
            <w:top w:val="none" w:sz="0" w:space="0" w:color="auto"/>
            <w:left w:val="none" w:sz="0" w:space="0" w:color="auto"/>
            <w:bottom w:val="none" w:sz="0" w:space="0" w:color="auto"/>
            <w:right w:val="none" w:sz="0" w:space="0" w:color="auto"/>
          </w:divBdr>
        </w:div>
        <w:div w:id="1541547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83</Words>
  <Characters>479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hirohumi</dc:creator>
  <cp:lastModifiedBy>NEC-PCuser</cp:lastModifiedBy>
  <cp:revision>2</cp:revision>
  <dcterms:created xsi:type="dcterms:W3CDTF">2020-03-31T12:22:00Z</dcterms:created>
  <dcterms:modified xsi:type="dcterms:W3CDTF">2020-03-31T12:22:00Z</dcterms:modified>
</cp:coreProperties>
</file>